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D5ED" w14:textId="47C99442" w:rsidR="004A2933" w:rsidRDefault="004A2933" w:rsidP="007A4B4F">
      <w:pPr>
        <w:shd w:val="clear" w:color="auto" w:fill="FFFFFF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 xml:space="preserve">Zarządzenie Nr </w:t>
      </w:r>
      <w:r w:rsidR="00737A60">
        <w:rPr>
          <w:rFonts w:ascii="Arial Narrow" w:hAnsi="Arial Narrow"/>
          <w:b/>
          <w:bCs/>
          <w:color w:val="000000"/>
          <w:sz w:val="26"/>
          <w:szCs w:val="26"/>
        </w:rPr>
        <w:t>11</w:t>
      </w:r>
      <w:r>
        <w:rPr>
          <w:rFonts w:ascii="Arial Narrow" w:hAnsi="Arial Narrow"/>
          <w:b/>
          <w:bCs/>
          <w:color w:val="000000"/>
          <w:sz w:val="26"/>
          <w:szCs w:val="26"/>
        </w:rPr>
        <w:t>.2026</w:t>
      </w:r>
    </w:p>
    <w:p w14:paraId="4920A96F" w14:textId="77777777" w:rsidR="004A2933" w:rsidRDefault="004A2933" w:rsidP="004A2933">
      <w:pPr>
        <w:shd w:val="clear" w:color="auto" w:fill="FFFFFF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Wójta Gminy Stara Błotnica</w:t>
      </w:r>
    </w:p>
    <w:p w14:paraId="0510D3FB" w14:textId="5C18A1C5" w:rsidR="004A2933" w:rsidRDefault="004A2933" w:rsidP="004A2933">
      <w:pPr>
        <w:shd w:val="clear" w:color="auto" w:fill="FFFFFF"/>
        <w:jc w:val="center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bCs/>
          <w:color w:val="000000"/>
          <w:sz w:val="26"/>
          <w:szCs w:val="26"/>
        </w:rPr>
        <w:t>z dnia</w:t>
      </w:r>
      <w:r w:rsidR="00737A60">
        <w:rPr>
          <w:rFonts w:ascii="Arial Narrow" w:hAnsi="Arial Narrow"/>
          <w:bCs/>
          <w:color w:val="000000"/>
          <w:sz w:val="26"/>
          <w:szCs w:val="26"/>
        </w:rPr>
        <w:t xml:space="preserve"> 4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</w:t>
      </w:r>
      <w:r w:rsidR="00974AA2">
        <w:rPr>
          <w:rFonts w:ascii="Arial Narrow" w:hAnsi="Arial Narrow"/>
          <w:bCs/>
          <w:color w:val="000000"/>
          <w:sz w:val="26"/>
          <w:szCs w:val="26"/>
        </w:rPr>
        <w:t>lutego</w:t>
      </w:r>
      <w:r>
        <w:rPr>
          <w:rFonts w:ascii="Arial Narrow" w:hAnsi="Arial Narrow"/>
          <w:bCs/>
          <w:color w:val="000000"/>
          <w:sz w:val="26"/>
          <w:szCs w:val="26"/>
        </w:rPr>
        <w:t xml:space="preserve"> 2026 roku</w:t>
      </w:r>
    </w:p>
    <w:p w14:paraId="71A0F0B0" w14:textId="62B06850" w:rsidR="004A2933" w:rsidRDefault="004A2933" w:rsidP="004A2933">
      <w:pPr>
        <w:shd w:val="clear" w:color="auto" w:fill="FFFFFF"/>
        <w:spacing w:after="120"/>
        <w:jc w:val="center"/>
        <w:rPr>
          <w:rFonts w:ascii="Arial Narrow" w:hAnsi="Arial Narrow"/>
          <w:b/>
          <w:bCs/>
          <w:color w:val="000000"/>
          <w:sz w:val="26"/>
          <w:szCs w:val="26"/>
        </w:rPr>
      </w:pPr>
      <w:r>
        <w:rPr>
          <w:rFonts w:ascii="Arial Narrow" w:hAnsi="Arial Narrow"/>
          <w:b/>
          <w:bCs/>
          <w:color w:val="000000"/>
          <w:sz w:val="26"/>
          <w:szCs w:val="26"/>
        </w:rPr>
        <w:t>w sprawie przeprowadzenia konsultacji społecznych „Strategii Rozwiązywania Problemów Społecznych w gminie Stara Błotnica na lata 2026 – 2034„</w:t>
      </w:r>
    </w:p>
    <w:p w14:paraId="463E8C18" w14:textId="77777777" w:rsidR="004A2933" w:rsidRDefault="004A2933" w:rsidP="004A2933">
      <w:pPr>
        <w:shd w:val="clear" w:color="auto" w:fill="FFFFFF"/>
        <w:spacing w:after="120"/>
        <w:jc w:val="center"/>
        <w:rPr>
          <w:rFonts w:ascii="Arial Narrow" w:hAnsi="Arial Narrow"/>
          <w:color w:val="000000"/>
          <w:sz w:val="26"/>
          <w:szCs w:val="26"/>
        </w:rPr>
      </w:pPr>
    </w:p>
    <w:p w14:paraId="68914DCE" w14:textId="182232E7" w:rsidR="004A2933" w:rsidRDefault="004A2933" w:rsidP="004A2933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Na podstawie art. 30 ust. 1 ustawy z dnia 8 marca 1990 r. o samorządzie gminnym (tj. Dz. U. z 2025 r. poz. 1153)</w:t>
      </w:r>
      <w:r w:rsidR="007776B8">
        <w:rPr>
          <w:rFonts w:ascii="Arial Narrow" w:hAnsi="Arial Narrow"/>
          <w:color w:val="000000"/>
          <w:sz w:val="24"/>
          <w:szCs w:val="24"/>
        </w:rPr>
        <w:t>,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7776B8">
        <w:rPr>
          <w:rFonts w:ascii="Arial Narrow" w:hAnsi="Arial Narrow"/>
          <w:color w:val="000000"/>
          <w:sz w:val="24"/>
          <w:szCs w:val="24"/>
        </w:rPr>
        <w:t>w związku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z </w:t>
      </w:r>
      <w:r>
        <w:rPr>
          <w:rFonts w:ascii="Arial Narrow" w:hAnsi="Arial Narrow"/>
          <w:color w:val="000000"/>
          <w:sz w:val="24"/>
          <w:szCs w:val="24"/>
        </w:rPr>
        <w:t>art.17 ust.1 pkt. 1 ustawy z dnia 12 marca 2004 r. o pomocy społecznej (tj. Dz. U. z 2025r. poz. 1214 ze zm.)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oraz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>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</w:t>
      </w:r>
      <w:r w:rsidR="007776B8">
        <w:rPr>
          <w:rFonts w:ascii="Calibri" w:hAnsi="Calibri" w:cs="Calibri"/>
          <w:color w:val="000000"/>
          <w:sz w:val="24"/>
          <w:szCs w:val="24"/>
        </w:rPr>
        <w:t>2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ust. 1 i 3 pkt 4, 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>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4 pkt. 1, 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>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5 pkt. </w:t>
      </w:r>
      <w:r w:rsidR="007776B8">
        <w:rPr>
          <w:rFonts w:ascii="Calibri" w:hAnsi="Calibri" w:cs="Calibri"/>
          <w:color w:val="000000"/>
          <w:sz w:val="24"/>
          <w:szCs w:val="24"/>
        </w:rPr>
        <w:t>2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, 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>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6 ust.1,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 xml:space="preserve"> 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8, 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>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9 i </w:t>
      </w:r>
      <w:r w:rsidR="007776B8" w:rsidRPr="007776B8">
        <w:rPr>
          <w:rFonts w:ascii="Arial Narrow" w:hAnsi="Arial Narrow"/>
          <w:color w:val="000000"/>
          <w:sz w:val="24"/>
          <w:szCs w:val="24"/>
        </w:rPr>
        <w:t>§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10 </w:t>
      </w:r>
      <w:r w:rsidR="00974AA2">
        <w:rPr>
          <w:rFonts w:ascii="Arial Narrow" w:hAnsi="Arial Narrow"/>
          <w:color w:val="000000"/>
          <w:sz w:val="24"/>
          <w:szCs w:val="24"/>
        </w:rPr>
        <w:t>Uchwały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Nr.V.30.19 Rady gminy Stara Błotnica z dnia 19 lutego 2019 r. w spawie zasad i trybu przeprowadzania konsultacji społecznych na terenie gminy Stara Błotnica z</w:t>
      </w:r>
      <w:r>
        <w:rPr>
          <w:rFonts w:ascii="Arial Narrow" w:hAnsi="Arial Narrow"/>
          <w:color w:val="000000"/>
          <w:sz w:val="24"/>
          <w:szCs w:val="24"/>
        </w:rPr>
        <w:t>arządzam co następuje:</w:t>
      </w:r>
    </w:p>
    <w:p w14:paraId="2962D6EB" w14:textId="77777777" w:rsidR="004A2933" w:rsidRDefault="004A2933" w:rsidP="004A2933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§ 1</w:t>
      </w:r>
    </w:p>
    <w:p w14:paraId="4FDBAB3E" w14:textId="38BFF579" w:rsidR="004A2933" w:rsidRDefault="004A2933" w:rsidP="004A2933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Przeprowadzić konsultacje, których przedmiotem jest </w:t>
      </w:r>
      <w:r>
        <w:rPr>
          <w:rFonts w:ascii="Arial Narrow" w:hAnsi="Arial Narrow"/>
          <w:b/>
          <w:bCs/>
          <w:color w:val="000000"/>
          <w:sz w:val="24"/>
          <w:szCs w:val="24"/>
        </w:rPr>
        <w:t xml:space="preserve">„Strategia Rozwiązywania Problemów Społecznych w gminie Stara Błotnica na lata 2026-2034” </w:t>
      </w:r>
      <w:r>
        <w:rPr>
          <w:rFonts w:ascii="Arial Narrow" w:hAnsi="Arial Narrow"/>
          <w:i/>
          <w:iCs/>
          <w:color w:val="000000"/>
          <w:sz w:val="24"/>
          <w:szCs w:val="24"/>
        </w:rPr>
        <w:t xml:space="preserve">o której mowa w ustawie z dnia </w:t>
      </w:r>
      <w:r>
        <w:rPr>
          <w:rFonts w:ascii="Arial Narrow" w:hAnsi="Arial Narrow"/>
          <w:color w:val="000000"/>
          <w:sz w:val="24"/>
          <w:szCs w:val="24"/>
        </w:rPr>
        <w:t xml:space="preserve"> 12 marca 2004 r. o pomocy społecznej (tj. Dz. U. z 2025 r. poz. 1214 ze zm.) stanowiącą załącznik nr 1 do niniejszego zarządzenia.</w:t>
      </w:r>
    </w:p>
    <w:p w14:paraId="39455A5E" w14:textId="77777777" w:rsidR="004A2933" w:rsidRDefault="004A2933" w:rsidP="004A2933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§ 2</w:t>
      </w:r>
    </w:p>
    <w:p w14:paraId="34A890C1" w14:textId="623D6E58" w:rsidR="004A2933" w:rsidRDefault="004A2933" w:rsidP="004A2933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1. Formą konsultacji jest opublikowanie na stronach Biuletynu Informacji Publicznej Gminy Stara Błotnica treści Strategii, o której mowa w § 1, i zebranie opinii lub uwag do treści projektu Strategii.</w:t>
      </w:r>
    </w:p>
    <w:p w14:paraId="41C61654" w14:textId="77777777" w:rsidR="004A2933" w:rsidRDefault="004A2933" w:rsidP="004A2933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2. Opinie i uwagi wnoszone pisemnie na „Formularzu konsultacji” stanowiącym załącznik nr 2 do niniejszego zarządzenia, należy przesłać drogą elektroniczną na adres: </w:t>
      </w:r>
      <w:r>
        <w:rPr>
          <w:rFonts w:ascii="Arial Narrow" w:hAnsi="Arial Narrow"/>
          <w:color w:val="000000"/>
          <w:sz w:val="24"/>
          <w:szCs w:val="24"/>
          <w:u w:val="single"/>
        </w:rPr>
        <w:t>gmina@starablotnica.pl</w:t>
      </w:r>
      <w:r>
        <w:rPr>
          <w:rFonts w:ascii="Arial Narrow" w:hAnsi="Arial Narrow"/>
          <w:color w:val="000000"/>
          <w:sz w:val="24"/>
          <w:szCs w:val="24"/>
        </w:rPr>
        <w:t xml:space="preserve"> lub złożyć w Urzędzie Gminy Stara Błotnica (pok. nr 16); w terminie określonym w § 3.</w:t>
      </w:r>
    </w:p>
    <w:p w14:paraId="675362AA" w14:textId="77777777" w:rsidR="004A2933" w:rsidRDefault="004A2933" w:rsidP="004A2933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§ 3</w:t>
      </w:r>
    </w:p>
    <w:p w14:paraId="04FCFEE9" w14:textId="77777777" w:rsidR="004A2933" w:rsidRDefault="004A2933" w:rsidP="004A2933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Termin konsultacji wyznaczam:</w:t>
      </w:r>
    </w:p>
    <w:p w14:paraId="78CBDA60" w14:textId="7A6E71B4" w:rsidR="004A2933" w:rsidRDefault="004A2933" w:rsidP="004A2933">
      <w:pPr>
        <w:shd w:val="clear" w:color="auto" w:fill="FFFFFF"/>
        <w:spacing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od </w:t>
      </w:r>
      <w:r w:rsidR="00974AA2">
        <w:rPr>
          <w:rFonts w:ascii="Arial Narrow" w:hAnsi="Arial Narrow"/>
          <w:color w:val="000000"/>
          <w:sz w:val="24"/>
          <w:szCs w:val="24"/>
        </w:rPr>
        <w:t>4</w:t>
      </w:r>
      <w:r w:rsidR="007776B8">
        <w:rPr>
          <w:rFonts w:ascii="Arial Narrow" w:hAnsi="Arial Narrow"/>
          <w:color w:val="000000"/>
          <w:sz w:val="24"/>
          <w:szCs w:val="24"/>
        </w:rPr>
        <w:t xml:space="preserve"> lutego</w:t>
      </w:r>
      <w:r>
        <w:rPr>
          <w:rFonts w:ascii="Arial Narrow" w:hAnsi="Arial Narrow"/>
          <w:color w:val="000000"/>
          <w:sz w:val="24"/>
          <w:szCs w:val="24"/>
        </w:rPr>
        <w:t xml:space="preserve"> 2026 r. do </w:t>
      </w:r>
      <w:r w:rsidR="00974AA2">
        <w:rPr>
          <w:rFonts w:ascii="Arial Narrow" w:hAnsi="Arial Narrow"/>
          <w:color w:val="000000"/>
          <w:sz w:val="24"/>
          <w:szCs w:val="24"/>
        </w:rPr>
        <w:t>20</w:t>
      </w:r>
      <w:r>
        <w:rPr>
          <w:rFonts w:ascii="Arial Narrow" w:hAnsi="Arial Narrow"/>
          <w:color w:val="000000"/>
          <w:sz w:val="24"/>
          <w:szCs w:val="24"/>
        </w:rPr>
        <w:t xml:space="preserve"> lutego 2026 r. </w:t>
      </w:r>
    </w:p>
    <w:p w14:paraId="3F859BBF" w14:textId="77777777" w:rsidR="004A2933" w:rsidRDefault="004A2933" w:rsidP="004A2933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§ 4</w:t>
      </w:r>
    </w:p>
    <w:p w14:paraId="03B4C66E" w14:textId="77777777" w:rsidR="004A2933" w:rsidRDefault="004A2933" w:rsidP="004A2933">
      <w:pPr>
        <w:shd w:val="clear" w:color="auto" w:fill="FFFFFF"/>
        <w:spacing w:after="120" w:line="276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Formularze anonimowe, nie zawierające uzasadnienia lub złożone po terminie nie będą rozpatrywane.</w:t>
      </w:r>
    </w:p>
    <w:p w14:paraId="492D2DD9" w14:textId="77777777" w:rsidR="004A2933" w:rsidRDefault="004A2933" w:rsidP="004A2933">
      <w:pPr>
        <w:shd w:val="clear" w:color="auto" w:fill="FFFFFF"/>
        <w:spacing w:after="120" w:line="276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Arial Narrow" w:hAnsi="Arial Narrow"/>
          <w:b/>
          <w:bCs/>
          <w:color w:val="000000"/>
          <w:sz w:val="24"/>
          <w:szCs w:val="24"/>
        </w:rPr>
        <w:t>§ 5</w:t>
      </w:r>
    </w:p>
    <w:p w14:paraId="6544A709" w14:textId="77777777" w:rsidR="004A2933" w:rsidRDefault="004A2933" w:rsidP="004A2933">
      <w:pPr>
        <w:shd w:val="clear" w:color="auto" w:fill="FFFFFF"/>
        <w:spacing w:after="120" w:line="276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Wykonanie zarządzenia powierzam Zastępcy Wójta Gminy.</w:t>
      </w:r>
    </w:p>
    <w:p w14:paraId="15C8EFDF" w14:textId="77777777" w:rsidR="004A2933" w:rsidRDefault="004A2933" w:rsidP="004A2933">
      <w:pPr>
        <w:shd w:val="clear" w:color="auto" w:fill="FFFFFF"/>
        <w:spacing w:after="120" w:line="276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§ 6</w:t>
      </w:r>
    </w:p>
    <w:p w14:paraId="58A6EB31" w14:textId="77777777" w:rsidR="004A2933" w:rsidRDefault="004A2933" w:rsidP="004A2933">
      <w:pPr>
        <w:shd w:val="clear" w:color="auto" w:fill="FFFFFF"/>
        <w:spacing w:line="276" w:lineRule="auto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Zarządzenie wchodzi w życie z dniem podpisania.</w:t>
      </w:r>
    </w:p>
    <w:p w14:paraId="4CA07D4A" w14:textId="77777777" w:rsidR="00780591" w:rsidRDefault="00780591" w:rsidP="004A2933">
      <w:pPr>
        <w:shd w:val="clear" w:color="auto" w:fill="FFFFFF"/>
        <w:spacing w:line="276" w:lineRule="auto"/>
        <w:rPr>
          <w:rFonts w:ascii="Arial Narrow" w:hAnsi="Arial Narrow"/>
          <w:color w:val="000000"/>
          <w:sz w:val="24"/>
          <w:szCs w:val="24"/>
        </w:rPr>
      </w:pPr>
    </w:p>
    <w:p w14:paraId="1699A4F3" w14:textId="77777777" w:rsidR="004A2933" w:rsidRDefault="004A2933" w:rsidP="004A2933">
      <w:pPr>
        <w:pStyle w:val="Tekstpodstawowy"/>
        <w:spacing w:after="0"/>
        <w:jc w:val="right"/>
        <w:rPr>
          <w:rFonts w:ascii="Arial Narrow" w:hAnsi="Arial Narrow"/>
          <w:szCs w:val="24"/>
        </w:rPr>
      </w:pPr>
    </w:p>
    <w:p w14:paraId="1F59B234" w14:textId="77777777" w:rsidR="004A2933" w:rsidRDefault="004A2933" w:rsidP="004A293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  </w:t>
      </w:r>
    </w:p>
    <w:p w14:paraId="4F164A02" w14:textId="519C7017" w:rsidR="004A2933" w:rsidRDefault="00780591" w:rsidP="00780591">
      <w:pPr>
        <w:tabs>
          <w:tab w:val="left" w:pos="7215"/>
          <w:tab w:val="right" w:pos="9072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  <w:t xml:space="preserve">   WÓJT</w:t>
      </w:r>
    </w:p>
    <w:p w14:paraId="49671714" w14:textId="2D1025B5" w:rsidR="00780591" w:rsidRDefault="00780591" w:rsidP="00780591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Mgr inż. Marcin Kozdrach</w:t>
      </w:r>
    </w:p>
    <w:p w14:paraId="252215C1" w14:textId="77777777" w:rsidR="004A2933" w:rsidRDefault="004A2933" w:rsidP="004A2933">
      <w:pPr>
        <w:jc w:val="center"/>
        <w:rPr>
          <w:rFonts w:ascii="Arial Narrow" w:hAnsi="Arial Narrow"/>
          <w:b/>
          <w:sz w:val="24"/>
          <w:szCs w:val="24"/>
        </w:rPr>
      </w:pPr>
    </w:p>
    <w:p w14:paraId="27A95D97" w14:textId="77777777" w:rsidR="004A2933" w:rsidRDefault="004A2933" w:rsidP="004A293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                        </w:t>
      </w:r>
    </w:p>
    <w:p w14:paraId="4697375E" w14:textId="77777777" w:rsidR="00F83AD2" w:rsidRDefault="00F83AD2"/>
    <w:sectPr w:rsidR="00F8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33"/>
    <w:rsid w:val="00162458"/>
    <w:rsid w:val="004A2933"/>
    <w:rsid w:val="005D4031"/>
    <w:rsid w:val="005D6B9C"/>
    <w:rsid w:val="00692E69"/>
    <w:rsid w:val="00737A60"/>
    <w:rsid w:val="007776B8"/>
    <w:rsid w:val="00780591"/>
    <w:rsid w:val="007A4B4F"/>
    <w:rsid w:val="007E14F7"/>
    <w:rsid w:val="00974AA2"/>
    <w:rsid w:val="00A619AD"/>
    <w:rsid w:val="00D806DD"/>
    <w:rsid w:val="00E55F1D"/>
    <w:rsid w:val="00F8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02A6"/>
  <w15:chartTrackingRefBased/>
  <w15:docId w15:val="{35D55050-CB34-4076-8341-AE30C587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9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9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9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9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9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9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9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9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9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9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9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9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9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9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9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9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9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2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9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2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9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29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9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29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9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933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2933"/>
    <w:pPr>
      <w:spacing w:after="240"/>
      <w:jc w:val="center"/>
    </w:pPr>
    <w:rPr>
      <w:sz w:val="24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2933"/>
    <w:rPr>
      <w:rFonts w:ascii="Times New Roman" w:eastAsia="Times New Roman" w:hAnsi="Times New Roman" w:cs="Times New Roman"/>
      <w:kern w:val="0"/>
      <w:sz w:val="24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Filipczak</dc:creator>
  <cp:keywords/>
  <dc:description/>
  <cp:lastModifiedBy>Lucyna Filipczak</cp:lastModifiedBy>
  <cp:revision>5</cp:revision>
  <cp:lastPrinted>2026-02-04T10:15:00Z</cp:lastPrinted>
  <dcterms:created xsi:type="dcterms:W3CDTF">2026-01-14T12:15:00Z</dcterms:created>
  <dcterms:modified xsi:type="dcterms:W3CDTF">2026-02-04T11:28:00Z</dcterms:modified>
</cp:coreProperties>
</file>