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5E6" w14:textId="2691E2E9" w:rsidR="0083075B" w:rsidRPr="006D1058" w:rsidRDefault="00045ABD" w:rsidP="002B0687">
      <w:pPr>
        <w:tabs>
          <w:tab w:val="center" w:pos="1304"/>
          <w:tab w:val="right" w:pos="978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6D1058">
        <w:rPr>
          <w:sz w:val="24"/>
          <w:szCs w:val="24"/>
        </w:rPr>
        <w:tab/>
        <w:t xml:space="preserve">Stara Błotnica, </w:t>
      </w:r>
      <w:r w:rsidR="00125D70">
        <w:rPr>
          <w:sz w:val="24"/>
          <w:szCs w:val="24"/>
        </w:rPr>
        <w:t>1</w:t>
      </w:r>
      <w:r w:rsidR="00EC5DB2">
        <w:rPr>
          <w:sz w:val="24"/>
          <w:szCs w:val="24"/>
        </w:rPr>
        <w:t>2</w:t>
      </w:r>
      <w:r w:rsidR="00125D70">
        <w:rPr>
          <w:sz w:val="24"/>
          <w:szCs w:val="24"/>
        </w:rPr>
        <w:t>.07</w:t>
      </w:r>
      <w:r w:rsidR="00700CDE">
        <w:rPr>
          <w:sz w:val="24"/>
          <w:szCs w:val="24"/>
        </w:rPr>
        <w:t>.20223 r.</w:t>
      </w:r>
    </w:p>
    <w:p w14:paraId="31E10171" w14:textId="77777777" w:rsidR="0083075B" w:rsidRPr="006D1058" w:rsidRDefault="0083075B" w:rsidP="006D1058">
      <w:pPr>
        <w:spacing w:line="360" w:lineRule="auto"/>
        <w:rPr>
          <w:sz w:val="24"/>
          <w:szCs w:val="24"/>
        </w:rPr>
      </w:pPr>
    </w:p>
    <w:p w14:paraId="4022817F" w14:textId="77777777" w:rsidR="002B0687" w:rsidRPr="006D1058" w:rsidRDefault="002B0687" w:rsidP="006D1058">
      <w:pPr>
        <w:spacing w:line="360" w:lineRule="auto"/>
      </w:pPr>
    </w:p>
    <w:p w14:paraId="43115F0C" w14:textId="77777777" w:rsidR="002B0687" w:rsidRPr="006D1058" w:rsidRDefault="002B0687" w:rsidP="006D1058">
      <w:pPr>
        <w:spacing w:line="360" w:lineRule="auto"/>
      </w:pPr>
    </w:p>
    <w:p w14:paraId="257626F0" w14:textId="06CEB564" w:rsidR="002B0687" w:rsidRPr="006D1058" w:rsidRDefault="002B0687" w:rsidP="006D1058">
      <w:pPr>
        <w:spacing w:line="360" w:lineRule="auto"/>
        <w:rPr>
          <w:sz w:val="24"/>
          <w:szCs w:val="24"/>
        </w:rPr>
        <w:sectPr w:rsidR="002B0687" w:rsidRPr="006D1058">
          <w:footerReference w:type="even" r:id="rId7"/>
          <w:footerReference w:type="default" r:id="rId8"/>
          <w:footerReference w:type="first" r:id="rId9"/>
          <w:pgSz w:w="11920" w:h="16840"/>
          <w:pgMar w:top="685" w:right="1505" w:bottom="1725" w:left="634" w:header="708" w:footer="1080" w:gutter="0"/>
          <w:cols w:space="708"/>
        </w:sectPr>
      </w:pPr>
    </w:p>
    <w:p w14:paraId="6E76E063" w14:textId="0C781F29" w:rsidR="002B0687" w:rsidRPr="006D1058" w:rsidRDefault="00045ABD" w:rsidP="006D1058">
      <w:pPr>
        <w:spacing w:after="137" w:line="360" w:lineRule="auto"/>
        <w:ind w:left="10" w:right="158" w:hanging="10"/>
        <w:jc w:val="center"/>
        <w:rPr>
          <w:b/>
          <w:bCs/>
          <w:sz w:val="24"/>
          <w:szCs w:val="24"/>
        </w:rPr>
      </w:pPr>
      <w:r w:rsidRPr="006D1058">
        <w:rPr>
          <w:b/>
          <w:bCs/>
          <w:sz w:val="24"/>
          <w:szCs w:val="24"/>
        </w:rPr>
        <w:t>ZAPYTANIE OFERTOWE</w:t>
      </w:r>
    </w:p>
    <w:p w14:paraId="31A78244" w14:textId="643AE052" w:rsidR="0083075B" w:rsidRPr="006D1058" w:rsidRDefault="00D6370F" w:rsidP="00D6370F">
      <w:pPr>
        <w:spacing w:after="0" w:line="360" w:lineRule="auto"/>
        <w:ind w:left="111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Wynajem autokaru do przewozu</w:t>
      </w:r>
      <w:r w:rsidR="006A6C8C">
        <w:rPr>
          <w:b/>
          <w:bCs/>
          <w:sz w:val="24"/>
          <w:szCs w:val="24"/>
        </w:rPr>
        <w:t xml:space="preserve"> osób/dzieci z</w:t>
      </w:r>
      <w:r>
        <w:rPr>
          <w:b/>
          <w:bCs/>
          <w:sz w:val="24"/>
          <w:szCs w:val="24"/>
        </w:rPr>
        <w:t xml:space="preserve"> </w:t>
      </w:r>
      <w:r w:rsidR="002B0687" w:rsidRPr="006D1058">
        <w:rPr>
          <w:b/>
          <w:bCs/>
          <w:sz w:val="24"/>
          <w:szCs w:val="24"/>
        </w:rPr>
        <w:t>Gminnej  Orkiestry Dętej ze Starej Błotnicy</w:t>
      </w:r>
    </w:p>
    <w:p w14:paraId="43512B31" w14:textId="77777777" w:rsidR="002B0687" w:rsidRPr="006D1058" w:rsidRDefault="002B0687" w:rsidP="006D1058">
      <w:pPr>
        <w:spacing w:after="0" w:line="360" w:lineRule="auto"/>
        <w:ind w:left="111" w:hanging="10"/>
        <w:jc w:val="left"/>
        <w:rPr>
          <w:sz w:val="24"/>
          <w:szCs w:val="24"/>
        </w:rPr>
      </w:pPr>
    </w:p>
    <w:p w14:paraId="023D4093" w14:textId="51230F77" w:rsidR="0083075B" w:rsidRPr="006D1058" w:rsidRDefault="003C263D" w:rsidP="006D1058">
      <w:pPr>
        <w:pStyle w:val="Akapitzlist"/>
        <w:numPr>
          <w:ilvl w:val="0"/>
          <w:numId w:val="18"/>
        </w:numPr>
        <w:spacing w:after="85" w:line="360" w:lineRule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14:paraId="02E30107" w14:textId="77777777" w:rsidR="0083075B" w:rsidRPr="006D1058" w:rsidRDefault="00045ABD" w:rsidP="006D1058">
      <w:pPr>
        <w:spacing w:after="0" w:line="360" w:lineRule="auto"/>
        <w:ind w:left="291" w:hanging="10"/>
        <w:rPr>
          <w:sz w:val="24"/>
          <w:szCs w:val="24"/>
        </w:rPr>
      </w:pPr>
      <w:r w:rsidRPr="006D1058">
        <w:rPr>
          <w:sz w:val="24"/>
          <w:szCs w:val="24"/>
        </w:rPr>
        <w:t>Nazwa: Gmina Stara Błotnica</w:t>
      </w:r>
    </w:p>
    <w:p w14:paraId="59AB10CE" w14:textId="3C73FACA" w:rsidR="0083075B" w:rsidRDefault="00045ABD" w:rsidP="006D1058">
      <w:pPr>
        <w:spacing w:after="82" w:line="360" w:lineRule="auto"/>
        <w:ind w:left="298" w:hanging="10"/>
        <w:rPr>
          <w:sz w:val="24"/>
          <w:szCs w:val="24"/>
        </w:rPr>
      </w:pPr>
      <w:r w:rsidRPr="006D1058">
        <w:rPr>
          <w:sz w:val="24"/>
          <w:szCs w:val="24"/>
        </w:rPr>
        <w:t>Adres: Stara Błotnica 46, 26-806 Stara Błotnica</w:t>
      </w:r>
    </w:p>
    <w:p w14:paraId="7A4118EE" w14:textId="77777777" w:rsidR="003C263D" w:rsidRDefault="003C263D" w:rsidP="006D1058">
      <w:pPr>
        <w:spacing w:after="82" w:line="360" w:lineRule="auto"/>
        <w:ind w:left="298" w:hanging="10"/>
        <w:rPr>
          <w:sz w:val="24"/>
          <w:szCs w:val="24"/>
        </w:rPr>
      </w:pPr>
    </w:p>
    <w:p w14:paraId="479E636E" w14:textId="792ABB52" w:rsidR="003C263D" w:rsidRPr="003C263D" w:rsidRDefault="003C263D" w:rsidP="003C263D">
      <w:pPr>
        <w:pStyle w:val="Akapitzlist"/>
        <w:numPr>
          <w:ilvl w:val="0"/>
          <w:numId w:val="18"/>
        </w:numPr>
        <w:spacing w:after="82" w:line="360" w:lineRule="auto"/>
        <w:rPr>
          <w:b/>
          <w:bCs/>
          <w:sz w:val="24"/>
          <w:szCs w:val="24"/>
        </w:rPr>
      </w:pPr>
      <w:r w:rsidRPr="003C263D">
        <w:rPr>
          <w:b/>
          <w:bCs/>
          <w:sz w:val="24"/>
          <w:szCs w:val="24"/>
        </w:rPr>
        <w:t>Podstawa prawna.</w:t>
      </w:r>
    </w:p>
    <w:p w14:paraId="659553E2" w14:textId="20F814C6" w:rsidR="003C263D" w:rsidRPr="003C263D" w:rsidRDefault="003C263D" w:rsidP="003C263D">
      <w:pPr>
        <w:spacing w:after="82" w:line="360" w:lineRule="auto"/>
        <w:ind w:left="7" w:firstLine="0"/>
        <w:rPr>
          <w:sz w:val="24"/>
          <w:szCs w:val="24"/>
        </w:rPr>
      </w:pPr>
      <w:r>
        <w:rPr>
          <w:sz w:val="24"/>
          <w:szCs w:val="24"/>
        </w:rPr>
        <w:t>Zamówienie o wartości poniżej kwoty 130 000 złotych realizowane bez stosowania przepisów ustawy z dnia 11 września 2019 roku Prawo zamówień publicznych w oparciu o wewnętrzną procedurę zamawiającego.</w:t>
      </w:r>
    </w:p>
    <w:p w14:paraId="4868D978" w14:textId="77777777" w:rsidR="002B0687" w:rsidRPr="006D1058" w:rsidRDefault="002B0687" w:rsidP="006D1058">
      <w:pPr>
        <w:spacing w:after="82" w:line="360" w:lineRule="auto"/>
        <w:ind w:left="298" w:hanging="10"/>
        <w:jc w:val="left"/>
        <w:rPr>
          <w:sz w:val="24"/>
          <w:szCs w:val="24"/>
        </w:rPr>
      </w:pPr>
    </w:p>
    <w:p w14:paraId="12B0A692" w14:textId="32FF842B" w:rsidR="0083075B" w:rsidRPr="006D1058" w:rsidRDefault="003C263D" w:rsidP="006D1058">
      <w:pPr>
        <w:pStyle w:val="Akapitzlist"/>
        <w:numPr>
          <w:ilvl w:val="0"/>
          <w:numId w:val="18"/>
        </w:numPr>
        <w:spacing w:after="76"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 zamówienia:</w:t>
      </w:r>
    </w:p>
    <w:p w14:paraId="5DE76EEC" w14:textId="6556CF3A" w:rsidR="002B0687" w:rsidRPr="006D1058" w:rsidRDefault="00045ABD" w:rsidP="006D1058">
      <w:pPr>
        <w:spacing w:after="276" w:line="360" w:lineRule="auto"/>
        <w:ind w:left="298" w:right="115"/>
        <w:rPr>
          <w:sz w:val="24"/>
          <w:szCs w:val="24"/>
        </w:rPr>
      </w:pPr>
      <w:r w:rsidRPr="006D1058">
        <w:rPr>
          <w:sz w:val="24"/>
          <w:szCs w:val="24"/>
        </w:rPr>
        <w:t xml:space="preserve">Zamawiający zwraca się z prośbą o przedstawienie oferty cenowej na </w:t>
      </w:r>
      <w:r w:rsidR="00D6370F">
        <w:rPr>
          <w:sz w:val="24"/>
          <w:szCs w:val="24"/>
        </w:rPr>
        <w:t xml:space="preserve">wynajem autokaru do przewozu </w:t>
      </w:r>
      <w:r w:rsidR="006A6C8C">
        <w:rPr>
          <w:sz w:val="24"/>
          <w:szCs w:val="24"/>
        </w:rPr>
        <w:t xml:space="preserve">osób/dzieci z </w:t>
      </w:r>
      <w:r w:rsidR="002B0687" w:rsidRPr="006D1058">
        <w:rPr>
          <w:sz w:val="24"/>
          <w:szCs w:val="24"/>
        </w:rPr>
        <w:t>Gminnej Orkiestry Dętej ze Starej Błotnicy</w:t>
      </w:r>
      <w:r w:rsidR="00CC204B">
        <w:rPr>
          <w:sz w:val="24"/>
          <w:szCs w:val="24"/>
        </w:rPr>
        <w:t>.</w:t>
      </w:r>
    </w:p>
    <w:p w14:paraId="02AC6186" w14:textId="52A0E414" w:rsidR="00745837" w:rsidRPr="006D1058" w:rsidRDefault="00D6370F" w:rsidP="006D1058">
      <w:pPr>
        <w:pStyle w:val="Akapitzlist"/>
        <w:numPr>
          <w:ilvl w:val="0"/>
          <w:numId w:val="12"/>
        </w:numPr>
        <w:spacing w:after="276" w:line="360" w:lineRule="auto"/>
        <w:ind w:right="11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 zamówienia obejmuje:</w:t>
      </w:r>
    </w:p>
    <w:p w14:paraId="2A112D4E" w14:textId="772C4CDF" w:rsidR="00745837" w:rsidRPr="006D1058" w:rsidRDefault="008B3481" w:rsidP="006D1058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Wynajem autokaru (p</w:t>
      </w:r>
      <w:r w:rsidR="00D6370F">
        <w:rPr>
          <w:sz w:val="24"/>
          <w:szCs w:val="24"/>
        </w:rPr>
        <w:t>ojazd z licencją na przewóz osób</w:t>
      </w:r>
      <w:r>
        <w:rPr>
          <w:sz w:val="24"/>
          <w:szCs w:val="24"/>
        </w:rPr>
        <w:t>)</w:t>
      </w:r>
      <w:r w:rsidR="00271F09">
        <w:rPr>
          <w:sz w:val="24"/>
          <w:szCs w:val="24"/>
        </w:rPr>
        <w:t xml:space="preserve"> wraz z dwoma kierowcami</w:t>
      </w:r>
      <w:r>
        <w:rPr>
          <w:sz w:val="24"/>
          <w:szCs w:val="24"/>
        </w:rPr>
        <w:t>,</w:t>
      </w:r>
    </w:p>
    <w:p w14:paraId="3430DAEE" w14:textId="3E381CC8" w:rsidR="00700CDE" w:rsidRDefault="00D6370F" w:rsidP="006D1058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Przewóz 69 osób</w:t>
      </w:r>
      <w:r w:rsidR="008B3481">
        <w:rPr>
          <w:sz w:val="24"/>
          <w:szCs w:val="24"/>
        </w:rPr>
        <w:t xml:space="preserve"> </w:t>
      </w:r>
      <w:r w:rsidR="006A6C8C">
        <w:rPr>
          <w:sz w:val="24"/>
          <w:szCs w:val="24"/>
        </w:rPr>
        <w:t xml:space="preserve">z </w:t>
      </w:r>
      <w:r w:rsidR="00D456CE">
        <w:rPr>
          <w:sz w:val="24"/>
          <w:szCs w:val="24"/>
        </w:rPr>
        <w:t>Gminnej Orkiestry Dętej ze Starej Błotnicy,</w:t>
      </w:r>
    </w:p>
    <w:p w14:paraId="4A5ED11F" w14:textId="58917874" w:rsidR="00271F09" w:rsidRDefault="00271F09" w:rsidP="008B3481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Wszelkie opłaty parkingowe po stronie wykonującego usługę</w:t>
      </w:r>
      <w:r w:rsidR="00D456CE">
        <w:rPr>
          <w:sz w:val="24"/>
          <w:szCs w:val="24"/>
        </w:rPr>
        <w:t>,</w:t>
      </w:r>
    </w:p>
    <w:p w14:paraId="6B712253" w14:textId="6B367429" w:rsidR="00D456CE" w:rsidRDefault="00D456CE" w:rsidP="008B3481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Przejazdy Orkiestry niezbędne do poruszania się</w:t>
      </w:r>
      <w:r w:rsidR="003C263D">
        <w:rPr>
          <w:sz w:val="24"/>
          <w:szCs w:val="24"/>
        </w:rPr>
        <w:t>:</w:t>
      </w:r>
    </w:p>
    <w:p w14:paraId="32F6F7B7" w14:textId="0D6BB33F" w:rsidR="003C263D" w:rsidRPr="006A6C8C" w:rsidRDefault="003C263D" w:rsidP="003C263D">
      <w:pPr>
        <w:pStyle w:val="Akapitzlist"/>
        <w:spacing w:after="276" w:line="360" w:lineRule="auto"/>
        <w:ind w:left="1440" w:right="115" w:firstLine="0"/>
        <w:rPr>
          <w:sz w:val="24"/>
          <w:szCs w:val="24"/>
        </w:rPr>
      </w:pPr>
      <w:r w:rsidRPr="006A6C8C">
        <w:rPr>
          <w:sz w:val="24"/>
          <w:szCs w:val="24"/>
        </w:rPr>
        <w:t xml:space="preserve">- 22.08.2023 – </w:t>
      </w:r>
      <w:proofErr w:type="spellStart"/>
      <w:r w:rsidRPr="006A6C8C">
        <w:rPr>
          <w:sz w:val="24"/>
          <w:szCs w:val="24"/>
        </w:rPr>
        <w:t>Herceg</w:t>
      </w:r>
      <w:proofErr w:type="spellEnd"/>
      <w:r w:rsidRPr="006A6C8C">
        <w:rPr>
          <w:sz w:val="24"/>
          <w:szCs w:val="24"/>
        </w:rPr>
        <w:t xml:space="preserve"> </w:t>
      </w:r>
      <w:proofErr w:type="spellStart"/>
      <w:r w:rsidRPr="006A6C8C">
        <w:rPr>
          <w:sz w:val="24"/>
          <w:szCs w:val="24"/>
        </w:rPr>
        <w:t>Novi</w:t>
      </w:r>
      <w:proofErr w:type="spellEnd"/>
      <w:r w:rsidRPr="006A6C8C">
        <w:rPr>
          <w:sz w:val="24"/>
          <w:szCs w:val="24"/>
        </w:rPr>
        <w:t xml:space="preserve"> – </w:t>
      </w:r>
      <w:proofErr w:type="spellStart"/>
      <w:r w:rsidRPr="006A6C8C">
        <w:rPr>
          <w:sz w:val="24"/>
          <w:szCs w:val="24"/>
        </w:rPr>
        <w:t>Kotor-Herceg</w:t>
      </w:r>
      <w:proofErr w:type="spellEnd"/>
      <w:r w:rsidRPr="006A6C8C">
        <w:rPr>
          <w:sz w:val="24"/>
          <w:szCs w:val="24"/>
        </w:rPr>
        <w:t xml:space="preserve"> </w:t>
      </w:r>
      <w:proofErr w:type="spellStart"/>
      <w:r w:rsidRPr="006A6C8C">
        <w:rPr>
          <w:sz w:val="24"/>
          <w:szCs w:val="24"/>
        </w:rPr>
        <w:t>Novi</w:t>
      </w:r>
      <w:proofErr w:type="spellEnd"/>
    </w:p>
    <w:p w14:paraId="57C3C2F8" w14:textId="4316EC8F" w:rsidR="003C263D" w:rsidRPr="003C263D" w:rsidRDefault="003C263D" w:rsidP="003C263D">
      <w:pPr>
        <w:pStyle w:val="Akapitzlist"/>
        <w:spacing w:after="276" w:line="360" w:lineRule="auto"/>
        <w:ind w:left="1440" w:right="115" w:firstLine="0"/>
        <w:rPr>
          <w:sz w:val="24"/>
          <w:szCs w:val="24"/>
        </w:rPr>
      </w:pPr>
      <w:r w:rsidRPr="003C263D">
        <w:rPr>
          <w:sz w:val="24"/>
          <w:szCs w:val="24"/>
        </w:rPr>
        <w:t xml:space="preserve">- 23.08.2023 – </w:t>
      </w:r>
      <w:proofErr w:type="spellStart"/>
      <w:r w:rsidRPr="003C263D">
        <w:rPr>
          <w:sz w:val="24"/>
          <w:szCs w:val="24"/>
        </w:rPr>
        <w:t>Harceg</w:t>
      </w:r>
      <w:proofErr w:type="spellEnd"/>
      <w:r w:rsidRPr="003C263D">
        <w:rPr>
          <w:sz w:val="24"/>
          <w:szCs w:val="24"/>
        </w:rPr>
        <w:t xml:space="preserve"> </w:t>
      </w:r>
      <w:proofErr w:type="spellStart"/>
      <w:r w:rsidRPr="003C263D">
        <w:rPr>
          <w:sz w:val="24"/>
          <w:szCs w:val="24"/>
        </w:rPr>
        <w:t>Novi</w:t>
      </w:r>
      <w:proofErr w:type="spellEnd"/>
      <w:r w:rsidRPr="003C263D">
        <w:rPr>
          <w:sz w:val="24"/>
          <w:szCs w:val="24"/>
        </w:rPr>
        <w:t xml:space="preserve"> – Dubrownik</w:t>
      </w:r>
      <w:r w:rsidR="000E3887">
        <w:rPr>
          <w:sz w:val="24"/>
          <w:szCs w:val="24"/>
        </w:rPr>
        <w:t xml:space="preserve"> (Chorwacja)</w:t>
      </w:r>
      <w:r w:rsidRPr="003C263D">
        <w:rPr>
          <w:sz w:val="24"/>
          <w:szCs w:val="24"/>
        </w:rPr>
        <w:t xml:space="preserve"> – </w:t>
      </w:r>
      <w:proofErr w:type="spellStart"/>
      <w:r w:rsidRPr="003C263D">
        <w:rPr>
          <w:sz w:val="24"/>
          <w:szCs w:val="24"/>
        </w:rPr>
        <w:t>Harceg</w:t>
      </w:r>
      <w:proofErr w:type="spellEnd"/>
      <w:r w:rsidRPr="003C263D">
        <w:rPr>
          <w:sz w:val="24"/>
          <w:szCs w:val="24"/>
        </w:rPr>
        <w:t xml:space="preserve"> </w:t>
      </w:r>
      <w:proofErr w:type="spellStart"/>
      <w:r w:rsidRPr="003C263D">
        <w:rPr>
          <w:sz w:val="24"/>
          <w:szCs w:val="24"/>
        </w:rPr>
        <w:t>N</w:t>
      </w:r>
      <w:r>
        <w:rPr>
          <w:sz w:val="24"/>
          <w:szCs w:val="24"/>
        </w:rPr>
        <w:t>ovi</w:t>
      </w:r>
      <w:proofErr w:type="spellEnd"/>
    </w:p>
    <w:p w14:paraId="20F29876" w14:textId="74E2DC69" w:rsidR="00D456CE" w:rsidRDefault="00D456CE" w:rsidP="008B3481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Autokar z dostępem do toalety dla uczestników wyjazdu</w:t>
      </w:r>
      <w:r w:rsidR="00CC204B">
        <w:rPr>
          <w:sz w:val="24"/>
          <w:szCs w:val="24"/>
        </w:rPr>
        <w:t xml:space="preserve">, </w:t>
      </w:r>
      <w:r>
        <w:rPr>
          <w:sz w:val="24"/>
          <w:szCs w:val="24"/>
        </w:rPr>
        <w:t>posiadający sprawną klimatyzację</w:t>
      </w:r>
      <w:r w:rsidR="00CC204B">
        <w:rPr>
          <w:sz w:val="24"/>
          <w:szCs w:val="24"/>
        </w:rPr>
        <w:t xml:space="preserve"> oraz pasy bezpieczeństwa</w:t>
      </w:r>
      <w:r w:rsidR="003C263D">
        <w:rPr>
          <w:sz w:val="24"/>
          <w:szCs w:val="24"/>
        </w:rPr>
        <w:t xml:space="preserve">, regulowane fotele z siatkami </w:t>
      </w:r>
      <w:r w:rsidR="003C263D">
        <w:rPr>
          <w:sz w:val="24"/>
          <w:szCs w:val="24"/>
        </w:rPr>
        <w:br/>
        <w:t>i podróżnikami, nagłośnienie.</w:t>
      </w:r>
    </w:p>
    <w:p w14:paraId="7A4E1158" w14:textId="77777777" w:rsidR="005F04EA" w:rsidRDefault="005F04EA" w:rsidP="005F04EA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Zleceniobiorca zobowiązuje się do zapewnienia paliwa w ilości niezbędnej na przejazd zaplanowana trasą, zapewnia niezbędną dokumentację dla środka </w:t>
      </w:r>
      <w:r>
        <w:rPr>
          <w:sz w:val="24"/>
          <w:szCs w:val="24"/>
        </w:rPr>
        <w:lastRenderedPageBreak/>
        <w:t>transportu oraz ponosi wszelką odpowiedzialność za jego właściwe przygotowanie techniczne.</w:t>
      </w:r>
    </w:p>
    <w:p w14:paraId="7CE5BA2F" w14:textId="5AAAD6D0" w:rsidR="005F04EA" w:rsidRDefault="005F04EA" w:rsidP="008B3481">
      <w:pPr>
        <w:pStyle w:val="Akapitzlist"/>
        <w:numPr>
          <w:ilvl w:val="0"/>
          <w:numId w:val="17"/>
        </w:numPr>
        <w:spacing w:after="276" w:line="360" w:lineRule="auto"/>
        <w:ind w:right="115"/>
        <w:rPr>
          <w:sz w:val="24"/>
          <w:szCs w:val="24"/>
        </w:rPr>
      </w:pPr>
      <w:r>
        <w:rPr>
          <w:sz w:val="24"/>
          <w:szCs w:val="24"/>
        </w:rPr>
        <w:t>W przypadku awarii środka transportu na trasie lub niedopuszczenia go przez policję lub inne organy do tego uprawnione do jazdy, zleceniobiorca zobowiązuje się do usunięcia awarii w trybie natychmiastowym, a w przypadku braku takiej możliwości zobowiązuje się do zapewnienia innego środka transportu o tożsamym standardzie na koszt własny.</w:t>
      </w:r>
    </w:p>
    <w:p w14:paraId="16BA657C" w14:textId="77777777" w:rsidR="003C263D" w:rsidRDefault="003C263D" w:rsidP="00D456CE">
      <w:pPr>
        <w:pStyle w:val="Akapitzlist"/>
        <w:spacing w:after="276" w:line="360" w:lineRule="auto"/>
        <w:ind w:left="655" w:right="115" w:firstLine="0"/>
        <w:rPr>
          <w:b/>
          <w:bCs/>
          <w:sz w:val="24"/>
          <w:szCs w:val="24"/>
        </w:rPr>
      </w:pPr>
    </w:p>
    <w:p w14:paraId="2F48F145" w14:textId="79A93B7B" w:rsidR="008B3481" w:rsidRDefault="008B3481" w:rsidP="008B3481">
      <w:pPr>
        <w:pStyle w:val="Akapitzlist"/>
        <w:numPr>
          <w:ilvl w:val="0"/>
          <w:numId w:val="12"/>
        </w:numPr>
        <w:spacing w:after="276" w:line="360" w:lineRule="auto"/>
        <w:ind w:right="115"/>
        <w:rPr>
          <w:b/>
          <w:bCs/>
          <w:sz w:val="24"/>
          <w:szCs w:val="24"/>
        </w:rPr>
      </w:pPr>
      <w:r w:rsidRPr="008B3481">
        <w:rPr>
          <w:b/>
          <w:bCs/>
          <w:sz w:val="24"/>
          <w:szCs w:val="24"/>
        </w:rPr>
        <w:t>Termin realizacji zamówienia</w:t>
      </w:r>
      <w:r w:rsidR="00271F09">
        <w:rPr>
          <w:b/>
          <w:bCs/>
          <w:sz w:val="24"/>
          <w:szCs w:val="24"/>
        </w:rPr>
        <w:t xml:space="preserve"> i trasa</w:t>
      </w:r>
    </w:p>
    <w:p w14:paraId="70975BCA" w14:textId="3D293980" w:rsidR="00D456CE" w:rsidRDefault="003C263D" w:rsidP="00D456CE">
      <w:pPr>
        <w:pStyle w:val="Akapitzlist"/>
        <w:spacing w:after="276" w:line="360" w:lineRule="auto"/>
        <w:ind w:left="655" w:right="115" w:firstLine="0"/>
        <w:rPr>
          <w:sz w:val="24"/>
          <w:szCs w:val="24"/>
        </w:rPr>
      </w:pPr>
      <w:r>
        <w:rPr>
          <w:sz w:val="24"/>
          <w:szCs w:val="24"/>
        </w:rPr>
        <w:t xml:space="preserve">Wyjazd na trasie Stara Błotnica – Czarnogóra </w:t>
      </w:r>
      <w:proofErr w:type="spellStart"/>
      <w:r>
        <w:rPr>
          <w:sz w:val="24"/>
          <w:szCs w:val="24"/>
        </w:rPr>
        <w:t>Herceg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</w:t>
      </w:r>
      <w:proofErr w:type="spellEnd"/>
      <w:r>
        <w:rPr>
          <w:sz w:val="24"/>
          <w:szCs w:val="24"/>
        </w:rPr>
        <w:t xml:space="preserve"> – Stara Błotnica w dniach 18.08.-26.08.2023</w:t>
      </w:r>
    </w:p>
    <w:p w14:paraId="33FD71A8" w14:textId="77777777" w:rsidR="003C263D" w:rsidRPr="00D456CE" w:rsidRDefault="003C263D" w:rsidP="00D456CE">
      <w:pPr>
        <w:pStyle w:val="Akapitzlist"/>
        <w:spacing w:after="276" w:line="360" w:lineRule="auto"/>
        <w:ind w:left="655" w:right="115" w:firstLine="0"/>
        <w:rPr>
          <w:b/>
          <w:bCs/>
          <w:sz w:val="24"/>
          <w:szCs w:val="24"/>
        </w:rPr>
      </w:pPr>
    </w:p>
    <w:p w14:paraId="25C831C5" w14:textId="56348DD1" w:rsidR="008B3481" w:rsidRPr="00790528" w:rsidRDefault="008B3481" w:rsidP="00790528">
      <w:pPr>
        <w:pStyle w:val="Akapitzlist"/>
        <w:numPr>
          <w:ilvl w:val="0"/>
          <w:numId w:val="18"/>
        </w:numPr>
        <w:spacing w:after="276" w:line="360" w:lineRule="auto"/>
        <w:ind w:right="115"/>
        <w:rPr>
          <w:b/>
          <w:bCs/>
          <w:sz w:val="24"/>
          <w:szCs w:val="24"/>
        </w:rPr>
      </w:pPr>
      <w:r w:rsidRPr="00790528">
        <w:rPr>
          <w:b/>
          <w:bCs/>
          <w:sz w:val="24"/>
          <w:szCs w:val="24"/>
        </w:rPr>
        <w:t>Miejsce złożenia oferty:</w:t>
      </w:r>
    </w:p>
    <w:p w14:paraId="38401249" w14:textId="1B1E5E6D" w:rsidR="008B3481" w:rsidRDefault="008B3481" w:rsidP="008B3481">
      <w:pPr>
        <w:pStyle w:val="Akapitzlist"/>
        <w:spacing w:after="276" w:line="360" w:lineRule="auto"/>
        <w:ind w:left="655" w:right="115" w:firstLine="0"/>
        <w:rPr>
          <w:sz w:val="24"/>
          <w:szCs w:val="24"/>
        </w:rPr>
      </w:pPr>
      <w:r>
        <w:rPr>
          <w:sz w:val="24"/>
          <w:szCs w:val="24"/>
        </w:rPr>
        <w:t>Oferty można składać</w:t>
      </w:r>
      <w:r w:rsidR="00271F09">
        <w:rPr>
          <w:sz w:val="24"/>
          <w:szCs w:val="24"/>
        </w:rPr>
        <w:t xml:space="preserve"> osobiście pokój nr 1, przesłać pocztą tradycyjną Urząd Gminy Stara Błotnica 46, 26-806 Stara Błotnica lub </w:t>
      </w:r>
      <w:r w:rsidR="00FB24AE">
        <w:rPr>
          <w:sz w:val="24"/>
          <w:szCs w:val="24"/>
        </w:rPr>
        <w:t>na adres e-mail</w:t>
      </w:r>
      <w:r w:rsidR="00271F09">
        <w:rPr>
          <w:sz w:val="24"/>
          <w:szCs w:val="24"/>
        </w:rPr>
        <w:t xml:space="preserve">  </w:t>
      </w:r>
      <w:r w:rsidR="00271F09" w:rsidRPr="006A6C8C">
        <w:rPr>
          <w:sz w:val="24"/>
          <w:szCs w:val="24"/>
        </w:rPr>
        <w:t>gmina@starablotnica.pl</w:t>
      </w:r>
      <w:r w:rsidR="00271F09">
        <w:rPr>
          <w:sz w:val="24"/>
          <w:szCs w:val="24"/>
        </w:rPr>
        <w:t xml:space="preserve"> </w:t>
      </w:r>
      <w:r w:rsidR="006A6C8C">
        <w:rPr>
          <w:sz w:val="24"/>
          <w:szCs w:val="24"/>
        </w:rPr>
        <w:br/>
      </w:r>
      <w:r w:rsidR="00271F09">
        <w:rPr>
          <w:sz w:val="24"/>
          <w:szCs w:val="24"/>
        </w:rPr>
        <w:t xml:space="preserve">z dopiskiem „ Oferta na wynajem autokaru do przewozu </w:t>
      </w:r>
      <w:r w:rsidR="005F04EA">
        <w:rPr>
          <w:sz w:val="24"/>
          <w:szCs w:val="24"/>
        </w:rPr>
        <w:t xml:space="preserve">osób/dzieci z </w:t>
      </w:r>
      <w:r w:rsidR="00271F09">
        <w:rPr>
          <w:sz w:val="24"/>
          <w:szCs w:val="24"/>
        </w:rPr>
        <w:t>Gminnej Orkiestry Dętej ze Starej Błotnicy”</w:t>
      </w:r>
    </w:p>
    <w:p w14:paraId="1767C018" w14:textId="77777777" w:rsidR="00D456CE" w:rsidRPr="008B3481" w:rsidRDefault="00D456CE" w:rsidP="008B3481">
      <w:pPr>
        <w:pStyle w:val="Akapitzlist"/>
        <w:spacing w:after="276" w:line="360" w:lineRule="auto"/>
        <w:ind w:left="655" w:right="115" w:firstLine="0"/>
        <w:rPr>
          <w:sz w:val="24"/>
          <w:szCs w:val="24"/>
        </w:rPr>
      </w:pPr>
    </w:p>
    <w:p w14:paraId="41D0DAF3" w14:textId="6F7F8A0E" w:rsidR="0083075B" w:rsidRDefault="00D456CE" w:rsidP="00790528">
      <w:pPr>
        <w:pStyle w:val="Akapitzlist"/>
        <w:numPr>
          <w:ilvl w:val="0"/>
          <w:numId w:val="18"/>
        </w:numPr>
        <w:spacing w:after="41"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złożenia oferty:</w:t>
      </w:r>
    </w:p>
    <w:p w14:paraId="561EA556" w14:textId="287D59FF" w:rsidR="00D456CE" w:rsidRDefault="00D456CE" w:rsidP="00D456CE">
      <w:pPr>
        <w:pStyle w:val="Akapitzlist"/>
        <w:spacing w:after="41" w:line="360" w:lineRule="auto"/>
        <w:ind w:left="65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125D70">
        <w:rPr>
          <w:sz w:val="24"/>
          <w:szCs w:val="24"/>
        </w:rPr>
        <w:t>1</w:t>
      </w:r>
      <w:r w:rsidR="00EC5DB2">
        <w:rPr>
          <w:sz w:val="24"/>
          <w:szCs w:val="24"/>
        </w:rPr>
        <w:t>9</w:t>
      </w:r>
      <w:r w:rsidR="00125D70">
        <w:rPr>
          <w:sz w:val="24"/>
          <w:szCs w:val="24"/>
        </w:rPr>
        <w:t>.07</w:t>
      </w:r>
      <w:r>
        <w:rPr>
          <w:sz w:val="24"/>
          <w:szCs w:val="24"/>
        </w:rPr>
        <w:t>.2023 roku do godz. 12.00</w:t>
      </w:r>
    </w:p>
    <w:p w14:paraId="6C7B033A" w14:textId="77777777" w:rsidR="00412FCE" w:rsidRDefault="00412FCE" w:rsidP="00D456CE">
      <w:pPr>
        <w:pStyle w:val="Akapitzlist"/>
        <w:spacing w:after="41" w:line="360" w:lineRule="auto"/>
        <w:ind w:left="655" w:firstLine="0"/>
        <w:jc w:val="left"/>
        <w:rPr>
          <w:sz w:val="24"/>
          <w:szCs w:val="24"/>
        </w:rPr>
      </w:pPr>
    </w:p>
    <w:p w14:paraId="220245B1" w14:textId="2CBA137C" w:rsidR="00790528" w:rsidRDefault="00790528" w:rsidP="00790528">
      <w:pPr>
        <w:pStyle w:val="Akapitzlist"/>
        <w:numPr>
          <w:ilvl w:val="0"/>
          <w:numId w:val="18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udziału w zapytaniu ofertowym:</w:t>
      </w:r>
    </w:p>
    <w:p w14:paraId="639D5D46" w14:textId="6165A864" w:rsidR="009E6ABA" w:rsidRDefault="009E6ABA" w:rsidP="0079052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Wykona usługę w terminie.</w:t>
      </w:r>
    </w:p>
    <w:p w14:paraId="566EB62C" w14:textId="7E0494AC" w:rsidR="00790528" w:rsidRDefault="00790528" w:rsidP="0079052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790528">
        <w:rPr>
          <w:sz w:val="24"/>
          <w:szCs w:val="24"/>
        </w:rPr>
        <w:t xml:space="preserve">Wykonawca rozliczy się z zamawiającym </w:t>
      </w:r>
      <w:r w:rsidR="00FB24AE">
        <w:rPr>
          <w:sz w:val="24"/>
          <w:szCs w:val="24"/>
        </w:rPr>
        <w:t>n</w:t>
      </w:r>
      <w:r w:rsidRPr="00790528">
        <w:rPr>
          <w:sz w:val="24"/>
          <w:szCs w:val="24"/>
        </w:rPr>
        <w:t>a podstawie faktury VAT</w:t>
      </w:r>
      <w:r>
        <w:rPr>
          <w:sz w:val="24"/>
          <w:szCs w:val="24"/>
        </w:rPr>
        <w:t>.</w:t>
      </w:r>
    </w:p>
    <w:p w14:paraId="2C0EC47E" w14:textId="0802EF5F" w:rsidR="00790528" w:rsidRDefault="00790528" w:rsidP="00790528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Wymagania wobec wykonawcy:</w:t>
      </w:r>
    </w:p>
    <w:p w14:paraId="37282D40" w14:textId="7A0C2107" w:rsidR="00790528" w:rsidRDefault="00790528" w:rsidP="0079052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Sytuacja ekonomiczna i finansowa zapewniająca wykonanie zamówienia zgodnie z wymogami określonymi w zapytaniu ofertowym,</w:t>
      </w:r>
    </w:p>
    <w:p w14:paraId="69B2AFCB" w14:textId="0B394DFD" w:rsidR="00790528" w:rsidRDefault="00790528" w:rsidP="0079052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Wiedza i doświadczenie pozwalające na realizację zlecenia zgodnie z wymogami określonymi w zapytaniu ofertowym,</w:t>
      </w:r>
    </w:p>
    <w:p w14:paraId="1135BF0B" w14:textId="321C5350" w:rsidR="00790528" w:rsidRDefault="009E6ABA" w:rsidP="00790528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Posiada uprawnienia do wykonywania określonej działalności lub czynności, jeśli przepisy prawa nakładają obowiązek ich posiadania,</w:t>
      </w:r>
    </w:p>
    <w:p w14:paraId="2AF67922" w14:textId="416EA2FB" w:rsidR="00FB24AE" w:rsidRPr="005F04EA" w:rsidRDefault="009E6ABA" w:rsidP="005F04EA">
      <w:pPr>
        <w:pStyle w:val="Akapitzlist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Dysponuje odpowiednim potencjałem technicznym oraz osobami zdolnymi do wykonania zlecenia.</w:t>
      </w:r>
    </w:p>
    <w:p w14:paraId="381A40BB" w14:textId="77777777" w:rsidR="00FB24AE" w:rsidRPr="00FB24AE" w:rsidRDefault="00FB24AE" w:rsidP="00FB24AE">
      <w:pPr>
        <w:spacing w:line="360" w:lineRule="auto"/>
        <w:ind w:left="727" w:firstLine="0"/>
        <w:rPr>
          <w:sz w:val="24"/>
          <w:szCs w:val="24"/>
        </w:rPr>
      </w:pPr>
    </w:p>
    <w:p w14:paraId="67B45ADF" w14:textId="10D3A9AE" w:rsidR="009E6ABA" w:rsidRDefault="009E6ABA" w:rsidP="009E6ABA">
      <w:pPr>
        <w:spacing w:line="360" w:lineRule="auto"/>
        <w:ind w:left="108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Zamawiający dokona oceny spełnienia opisanych w pkt.</w:t>
      </w:r>
      <w:r w:rsidR="00AB5972">
        <w:rPr>
          <w:sz w:val="24"/>
          <w:szCs w:val="24"/>
        </w:rPr>
        <w:t>5</w:t>
      </w:r>
      <w:r>
        <w:rPr>
          <w:sz w:val="24"/>
          <w:szCs w:val="24"/>
        </w:rPr>
        <w:t xml:space="preserve"> wymagań wobec wykonawcy zgodnie z formułą spełnia/nie spełnia na podstawie oświadczenia złożonego przez wykonawcę na formularzu ofertowym (załącznik nr 1).</w:t>
      </w:r>
    </w:p>
    <w:p w14:paraId="68CD8707" w14:textId="77777777" w:rsidR="009E6ABA" w:rsidRDefault="009E6ABA" w:rsidP="009E6ABA">
      <w:pPr>
        <w:spacing w:line="360" w:lineRule="auto"/>
        <w:ind w:left="1087" w:firstLine="0"/>
        <w:rPr>
          <w:sz w:val="24"/>
          <w:szCs w:val="24"/>
        </w:rPr>
      </w:pPr>
    </w:p>
    <w:p w14:paraId="6929C4FD" w14:textId="6DDBB224" w:rsidR="009E6ABA" w:rsidRPr="009E6ABA" w:rsidRDefault="009E6ABA" w:rsidP="009E6ABA">
      <w:pPr>
        <w:pStyle w:val="Akapitzlist"/>
        <w:numPr>
          <w:ilvl w:val="0"/>
          <w:numId w:val="18"/>
        </w:numPr>
        <w:spacing w:line="360" w:lineRule="auto"/>
        <w:rPr>
          <w:b/>
          <w:bCs/>
          <w:sz w:val="24"/>
          <w:szCs w:val="24"/>
        </w:rPr>
      </w:pPr>
      <w:r w:rsidRPr="009E6ABA">
        <w:rPr>
          <w:b/>
          <w:bCs/>
          <w:sz w:val="24"/>
          <w:szCs w:val="24"/>
        </w:rPr>
        <w:t>Warunki płatności:</w:t>
      </w:r>
    </w:p>
    <w:p w14:paraId="1D7018E2" w14:textId="1EC0E54F" w:rsidR="009E6ABA" w:rsidRPr="009E6ABA" w:rsidRDefault="009E6ABA" w:rsidP="009E6ABA">
      <w:pPr>
        <w:pStyle w:val="Akapitzlist"/>
        <w:spacing w:line="360" w:lineRule="auto"/>
        <w:ind w:left="727" w:firstLine="0"/>
        <w:rPr>
          <w:sz w:val="24"/>
          <w:szCs w:val="24"/>
        </w:rPr>
      </w:pPr>
      <w:r w:rsidRPr="009E6ABA">
        <w:rPr>
          <w:sz w:val="24"/>
          <w:szCs w:val="24"/>
        </w:rPr>
        <w:t>Rozliczenie za wykonanie zlecenia będzie dokonywane przelewem na rachunek bankowy wykonawcy wskazany w fakturze w terminie 14 dni od daty otrzymania prawidłowo wystawionej faktury. Podstawą wystawienia faktury będzie wykonanie usługi na wynajem i przewóz Gminnej Orkiestry Dętej.</w:t>
      </w:r>
    </w:p>
    <w:p w14:paraId="032C849F" w14:textId="77777777" w:rsidR="00412FCE" w:rsidRPr="00412FCE" w:rsidRDefault="00412FCE" w:rsidP="00412FCE">
      <w:pPr>
        <w:spacing w:line="360" w:lineRule="auto"/>
        <w:ind w:left="655" w:firstLine="0"/>
        <w:rPr>
          <w:sz w:val="24"/>
          <w:szCs w:val="24"/>
        </w:rPr>
      </w:pPr>
    </w:p>
    <w:p w14:paraId="24381FD0" w14:textId="225F59D8" w:rsidR="0083075B" w:rsidRPr="006D1058" w:rsidRDefault="00045ABD" w:rsidP="006D1058">
      <w:pPr>
        <w:numPr>
          <w:ilvl w:val="0"/>
          <w:numId w:val="6"/>
        </w:numPr>
        <w:spacing w:after="83" w:line="360" w:lineRule="auto"/>
        <w:ind w:left="713" w:hanging="706"/>
        <w:jc w:val="left"/>
        <w:rPr>
          <w:b/>
          <w:bCs/>
          <w:sz w:val="24"/>
          <w:szCs w:val="24"/>
        </w:rPr>
      </w:pPr>
      <w:r w:rsidRPr="006D1058">
        <w:rPr>
          <w:b/>
          <w:bCs/>
          <w:sz w:val="24"/>
          <w:szCs w:val="24"/>
        </w:rPr>
        <w:t>O</w:t>
      </w:r>
      <w:r w:rsidR="009E6ABA">
        <w:rPr>
          <w:b/>
          <w:bCs/>
          <w:sz w:val="24"/>
          <w:szCs w:val="24"/>
        </w:rPr>
        <w:t>pis sposobu przygotowania oferty</w:t>
      </w:r>
    </w:p>
    <w:p w14:paraId="18292F74" w14:textId="77777777" w:rsidR="0083075B" w:rsidRPr="006D1058" w:rsidRDefault="00045ABD" w:rsidP="006D1058">
      <w:pPr>
        <w:spacing w:line="360" w:lineRule="auto"/>
        <w:ind w:left="370"/>
        <w:rPr>
          <w:sz w:val="24"/>
          <w:szCs w:val="24"/>
        </w:rPr>
      </w:pPr>
      <w:r w:rsidRPr="006D1058">
        <w:rPr>
          <w:sz w:val="24"/>
          <w:szCs w:val="24"/>
        </w:rPr>
        <w:t>Zamawiający nie dopuszcza możliwości składania ofert wariantowych.</w:t>
      </w:r>
    </w:p>
    <w:p w14:paraId="7F0E3427" w14:textId="11104501" w:rsidR="0083075B" w:rsidRDefault="00045ABD" w:rsidP="006D1058">
      <w:pPr>
        <w:spacing w:line="360" w:lineRule="auto"/>
        <w:ind w:left="370"/>
        <w:rPr>
          <w:sz w:val="24"/>
          <w:szCs w:val="24"/>
        </w:rPr>
      </w:pPr>
      <w:r w:rsidRPr="006D1058">
        <w:rPr>
          <w:sz w:val="24"/>
          <w:szCs w:val="24"/>
        </w:rPr>
        <w:t>Oferent powinien przedstawić jedną ofertę na formularzu załączonym do niniejszego zapytania ofertowego (za</w:t>
      </w:r>
      <w:r w:rsidR="00BD3541" w:rsidRPr="006D1058">
        <w:rPr>
          <w:sz w:val="24"/>
          <w:szCs w:val="24"/>
        </w:rPr>
        <w:t>łą</w:t>
      </w:r>
      <w:r w:rsidRPr="006D1058">
        <w:rPr>
          <w:sz w:val="24"/>
          <w:szCs w:val="24"/>
        </w:rPr>
        <w:t>cznik nr l)w formie oryginału lub czytelnego skanu.</w:t>
      </w:r>
    </w:p>
    <w:p w14:paraId="760EAF4C" w14:textId="77777777" w:rsidR="009E6ABA" w:rsidRPr="006D1058" w:rsidRDefault="009E6ABA" w:rsidP="006D1058">
      <w:pPr>
        <w:spacing w:line="360" w:lineRule="auto"/>
        <w:ind w:left="370"/>
        <w:rPr>
          <w:sz w:val="24"/>
          <w:szCs w:val="24"/>
        </w:rPr>
      </w:pPr>
    </w:p>
    <w:p w14:paraId="3F51B5EA" w14:textId="2774ACAA" w:rsidR="0083075B" w:rsidRPr="006D1058" w:rsidRDefault="00045ABD" w:rsidP="006D1058">
      <w:pPr>
        <w:numPr>
          <w:ilvl w:val="0"/>
          <w:numId w:val="6"/>
        </w:numPr>
        <w:spacing w:after="84" w:line="360" w:lineRule="auto"/>
        <w:ind w:left="713" w:hanging="706"/>
        <w:jc w:val="left"/>
        <w:rPr>
          <w:b/>
          <w:bCs/>
          <w:sz w:val="24"/>
          <w:szCs w:val="24"/>
        </w:rPr>
      </w:pPr>
      <w:r w:rsidRPr="006D1058">
        <w:rPr>
          <w:b/>
          <w:bCs/>
          <w:sz w:val="24"/>
          <w:szCs w:val="24"/>
        </w:rPr>
        <w:t>T</w:t>
      </w:r>
      <w:r w:rsidR="009E6ABA">
        <w:rPr>
          <w:b/>
          <w:bCs/>
          <w:sz w:val="24"/>
          <w:szCs w:val="24"/>
        </w:rPr>
        <w:t>ermin wykonania usługi</w:t>
      </w:r>
    </w:p>
    <w:p w14:paraId="00084C87" w14:textId="77777777" w:rsidR="00FB24AE" w:rsidRDefault="009E6ABA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Od 18.08.2023 do 26.08.2023</w:t>
      </w:r>
    </w:p>
    <w:p w14:paraId="69C8CA60" w14:textId="596C77A3" w:rsidR="009B2AD9" w:rsidRDefault="009B2AD9">
      <w:pPr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</w:p>
    <w:p w14:paraId="2A33D6DF" w14:textId="18FBC2C5" w:rsidR="0083075B" w:rsidRPr="006D1058" w:rsidRDefault="00AB5972" w:rsidP="006D1058">
      <w:pPr>
        <w:numPr>
          <w:ilvl w:val="0"/>
          <w:numId w:val="6"/>
        </w:numPr>
        <w:spacing w:after="0" w:line="360" w:lineRule="auto"/>
        <w:ind w:left="713" w:hanging="7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Ocena oferty</w:t>
      </w:r>
    </w:p>
    <w:p w14:paraId="21C6F777" w14:textId="77777777" w:rsidR="0083075B" w:rsidRPr="006D1058" w:rsidRDefault="00045ABD" w:rsidP="006D1058">
      <w:pPr>
        <w:spacing w:after="114" w:line="360" w:lineRule="auto"/>
        <w:ind w:left="306"/>
        <w:rPr>
          <w:sz w:val="24"/>
          <w:szCs w:val="24"/>
        </w:rPr>
      </w:pPr>
      <w:r w:rsidRPr="006D1058">
        <w:rPr>
          <w:sz w:val="24"/>
          <w:szCs w:val="24"/>
        </w:rPr>
        <w:t>Zamawiający dokona oceny ważnych ofert na podstawie następujących kryteriów:</w:t>
      </w:r>
    </w:p>
    <w:p w14:paraId="69104A86" w14:textId="77777777" w:rsidR="0083075B" w:rsidRDefault="00045ABD" w:rsidP="006D1058">
      <w:pPr>
        <w:spacing w:after="72" w:line="360" w:lineRule="auto"/>
        <w:ind w:left="327" w:hanging="10"/>
        <w:jc w:val="left"/>
        <w:rPr>
          <w:sz w:val="24"/>
          <w:szCs w:val="24"/>
        </w:rPr>
      </w:pPr>
      <w:r w:rsidRPr="006D1058">
        <w:rPr>
          <w:sz w:val="24"/>
          <w:szCs w:val="24"/>
        </w:rPr>
        <w:t>Cena brutto — 100%</w:t>
      </w:r>
    </w:p>
    <w:p w14:paraId="7A94DE13" w14:textId="77777777" w:rsidR="00AB5972" w:rsidRPr="006D1058" w:rsidRDefault="00AB5972" w:rsidP="006D1058">
      <w:pPr>
        <w:spacing w:after="72" w:line="360" w:lineRule="auto"/>
        <w:ind w:left="327" w:hanging="10"/>
        <w:jc w:val="left"/>
        <w:rPr>
          <w:sz w:val="24"/>
          <w:szCs w:val="24"/>
        </w:rPr>
      </w:pPr>
    </w:p>
    <w:p w14:paraId="3107DCA9" w14:textId="7591F49B" w:rsidR="0083075B" w:rsidRPr="006D1058" w:rsidRDefault="00AB5972" w:rsidP="006D1058">
      <w:pPr>
        <w:numPr>
          <w:ilvl w:val="0"/>
          <w:numId w:val="6"/>
        </w:numPr>
        <w:spacing w:after="81" w:line="360" w:lineRule="auto"/>
        <w:ind w:left="713" w:hanging="7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dotyczące najkorzystniejszej oferty</w:t>
      </w:r>
    </w:p>
    <w:p w14:paraId="15A8FB0A" w14:textId="77777777" w:rsidR="0083075B" w:rsidRPr="006D1058" w:rsidRDefault="00045ABD" w:rsidP="006D1058">
      <w:pPr>
        <w:spacing w:after="268" w:line="360" w:lineRule="auto"/>
        <w:ind w:left="370"/>
        <w:rPr>
          <w:sz w:val="24"/>
          <w:szCs w:val="24"/>
        </w:rPr>
      </w:pPr>
      <w:r w:rsidRPr="006D1058">
        <w:rPr>
          <w:sz w:val="24"/>
          <w:szCs w:val="24"/>
        </w:rPr>
        <w:t>Zamawiający zawiadomi o wyniku postępowania, za pośrednictwem poczty elektronicznej, wszystkich Wykonawców, którzy ubiegali się o udzielenie zamówienia.</w:t>
      </w:r>
    </w:p>
    <w:p w14:paraId="0EB37897" w14:textId="711F24D8" w:rsidR="0083075B" w:rsidRPr="006D1058" w:rsidRDefault="005F04EA" w:rsidP="006D1058">
      <w:pPr>
        <w:numPr>
          <w:ilvl w:val="0"/>
          <w:numId w:val="6"/>
        </w:numPr>
        <w:spacing w:after="97" w:line="360" w:lineRule="auto"/>
        <w:ind w:left="713" w:hanging="7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formalnościach</w:t>
      </w:r>
    </w:p>
    <w:p w14:paraId="1625F70D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Oferent może wycofać lub zmienić swoją ofertę, pod warunkiem że uczyni to przed upływem terminu składania ofert. W przypadku zmiany oferty Wykonawca powinien dodatkowo umieścić informację „Zmiana oferty”.</w:t>
      </w:r>
    </w:p>
    <w:p w14:paraId="4983580F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W toku badania i oceny Zamawiający może zażądać od oferentów wyjaśnień dotyczących treści złożonych ofert.</w:t>
      </w:r>
    </w:p>
    <w:p w14:paraId="4ED602FA" w14:textId="33EB045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lastRenderedPageBreak/>
        <w:t>Oferty niezawierające wymaganych załączników, wypełnione w sposób niezgodny z</w:t>
      </w:r>
      <w:r w:rsidR="006D1058">
        <w:rPr>
          <w:sz w:val="24"/>
          <w:szCs w:val="24"/>
        </w:rPr>
        <w:t> </w:t>
      </w:r>
      <w:r w:rsidRPr="006D1058">
        <w:rPr>
          <w:sz w:val="24"/>
          <w:szCs w:val="24"/>
        </w:rPr>
        <w:t>treścią Zapytania ofertowego bądź nieuzupełnione o wymaganą treść zostaną odrzucone.</w:t>
      </w:r>
    </w:p>
    <w:p w14:paraId="033D0E43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Wykonawca pokrywa wszystkie koszty związane z przygotowaniem i dostarczeniem oferty.</w:t>
      </w:r>
    </w:p>
    <w:p w14:paraId="5858C0DC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Oferty Wykonawców uzyskane w odpowiedzi na Zapytanie ofertowe mogą stanowić podstawę do udzielenia zamówienia albo być podstawą do dalszych negocjacji.</w:t>
      </w:r>
    </w:p>
    <w:p w14:paraId="5FEB8B51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W przypadku wyboru najkorzystniejszej oferty zostanie zawarta umowa z Wykonawcą na udzielenie zamówienia.</w:t>
      </w:r>
    </w:p>
    <w:p w14:paraId="6A4C99A2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 xml:space="preserve">Jeżeli Wykonawca, którego oferta została wybrana uchyli się od zawarcia umowy, Zamawiający wybierze kolejną ofertę najkorzystniejszą spośród złożonych ofert, bez przeprowadzania ich ponownej oceny. </w:t>
      </w:r>
      <w:r w:rsidRPr="006D1058">
        <w:rPr>
          <w:noProof/>
          <w:sz w:val="24"/>
          <w:szCs w:val="24"/>
        </w:rPr>
        <w:drawing>
          <wp:inline distT="0" distB="0" distL="0" distR="0" wp14:anchorId="2592C28E" wp14:editId="0A3E7A16">
            <wp:extent cx="13721" cy="9148"/>
            <wp:effectExtent l="0" t="0" r="0" b="0"/>
            <wp:docPr id="12365" name="Picture 12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" name="Picture 123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7768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Zamawiający zastrzega sobie prawo odstąpienia, bądź unieważnienia Zapytania ofertowego.</w:t>
      </w:r>
    </w:p>
    <w:p w14:paraId="53A79869" w14:textId="77777777" w:rsidR="0083075B" w:rsidRPr="006D1058" w:rsidRDefault="00045ABD" w:rsidP="006D1058">
      <w:pPr>
        <w:numPr>
          <w:ilvl w:val="1"/>
          <w:numId w:val="6"/>
        </w:numPr>
        <w:spacing w:after="290"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Niniejsze postępowanie prowadzone jest na zasadach opartych na wewnętrznych uregulowaniach organizacyjnych Zamawiającego. Nie mają w tym przypadku zastosowania przepisy Ustawy Prawo zamówień publicznych. W sprawach nieokreślonych w niniejszym zapytaniu zastosowanie mają przepisy Kodeksu Cywilnego.</w:t>
      </w:r>
    </w:p>
    <w:p w14:paraId="5F8EE6DC" w14:textId="7B535B03" w:rsidR="0083075B" w:rsidRPr="006D1058" w:rsidRDefault="00045ABD" w:rsidP="006D1058">
      <w:pPr>
        <w:numPr>
          <w:ilvl w:val="0"/>
          <w:numId w:val="6"/>
        </w:numPr>
        <w:spacing w:after="213" w:line="360" w:lineRule="auto"/>
        <w:ind w:left="713" w:hanging="706"/>
        <w:jc w:val="left"/>
        <w:rPr>
          <w:b/>
          <w:bCs/>
          <w:sz w:val="24"/>
          <w:szCs w:val="24"/>
        </w:rPr>
      </w:pPr>
      <w:r w:rsidRPr="006D1058">
        <w:rPr>
          <w:b/>
          <w:bCs/>
          <w:sz w:val="24"/>
          <w:szCs w:val="24"/>
        </w:rPr>
        <w:t>O</w:t>
      </w:r>
      <w:r w:rsidR="00AB5972">
        <w:rPr>
          <w:b/>
          <w:bCs/>
          <w:sz w:val="24"/>
          <w:szCs w:val="24"/>
        </w:rPr>
        <w:t>soby po stronie zamawiającego uprawnione do porozumienia się z wykonawcą.</w:t>
      </w:r>
    </w:p>
    <w:p w14:paraId="083B6349" w14:textId="130FD876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 xml:space="preserve">Osobą wyznaczoną do kontaktowania się z Wykonawcami i udzielania wyjaśnień dotyczących postępowania jest Pani </w:t>
      </w:r>
      <w:r w:rsidR="00210838">
        <w:rPr>
          <w:sz w:val="24"/>
          <w:szCs w:val="24"/>
        </w:rPr>
        <w:t>Bożena Komoroska</w:t>
      </w:r>
      <w:r w:rsidR="006A6C8C">
        <w:rPr>
          <w:sz w:val="24"/>
          <w:szCs w:val="24"/>
        </w:rPr>
        <w:t xml:space="preserve">, </w:t>
      </w:r>
      <w:r w:rsidR="006A6C8C" w:rsidRPr="006A6C8C">
        <w:rPr>
          <w:sz w:val="24"/>
          <w:szCs w:val="24"/>
        </w:rPr>
        <w:t>tel:48</w:t>
      </w:r>
      <w:r w:rsidR="006A6C8C">
        <w:rPr>
          <w:sz w:val="24"/>
          <w:szCs w:val="24"/>
        </w:rPr>
        <w:t xml:space="preserve"> 385-77-90 e-mail: </w:t>
      </w:r>
      <w:r w:rsidR="006A6C8C" w:rsidRPr="006A6C8C">
        <w:rPr>
          <w:sz w:val="24"/>
          <w:szCs w:val="24"/>
        </w:rPr>
        <w:t>gmina@starablotnica.pl</w:t>
      </w:r>
      <w:r w:rsidR="006A6C8C">
        <w:rPr>
          <w:sz w:val="24"/>
          <w:szCs w:val="24"/>
        </w:rPr>
        <w:t xml:space="preserve"> </w:t>
      </w:r>
    </w:p>
    <w:p w14:paraId="695CA76E" w14:textId="77777777" w:rsidR="0083075B" w:rsidRPr="006D1058" w:rsidRDefault="00045ABD" w:rsidP="006D1058">
      <w:pPr>
        <w:numPr>
          <w:ilvl w:val="1"/>
          <w:numId w:val="6"/>
        </w:numPr>
        <w:spacing w:line="360" w:lineRule="auto"/>
        <w:ind w:hanging="468"/>
        <w:rPr>
          <w:sz w:val="24"/>
          <w:szCs w:val="24"/>
        </w:rPr>
      </w:pPr>
      <w:r w:rsidRPr="006D1058">
        <w:rPr>
          <w:sz w:val="24"/>
          <w:szCs w:val="24"/>
        </w:rPr>
        <w:t>Wykonawca może zwrócić się do Zamawiającego o wyjaśnienie istotnych warunków udzielenia zamówienia w godzinach pracy urzędu tj.: 7:30 — 15:30 od poniedziałku do piątku.</w:t>
      </w:r>
    </w:p>
    <w:p w14:paraId="229024D8" w14:textId="3007718D" w:rsidR="0083075B" w:rsidRPr="006D1058" w:rsidRDefault="00AB5972">
      <w:pPr>
        <w:numPr>
          <w:ilvl w:val="0"/>
          <w:numId w:val="6"/>
        </w:numPr>
        <w:spacing w:after="153" w:line="259" w:lineRule="auto"/>
        <w:ind w:left="713" w:hanging="706"/>
        <w:jc w:val="left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Informacja o przetwarzaniu danych osobowych.</w:t>
      </w:r>
    </w:p>
    <w:p w14:paraId="0EE22BF1" w14:textId="2C80C571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  <w:ind w:right="144"/>
      </w:pPr>
      <w:r w:rsidRPr="006D1058">
        <w:rPr>
          <w:rFonts w:eastAsia="Calibri"/>
        </w:rPr>
        <w:t xml:space="preserve"> Administratorem danych osobowych podanych w niniejszym postępowaniu jest Wójt Gminy Stara Błotnica, Stara Błotnica 46, 26-806 Stara Błotnica, tel. 48 385 77 90, e-mail: gmina@starablotnica.pl</w:t>
      </w:r>
    </w:p>
    <w:p w14:paraId="15BC7C3E" w14:textId="118A8AE1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</w:pPr>
      <w:r w:rsidRPr="006D1058">
        <w:rPr>
          <w:rFonts w:eastAsia="Calibri"/>
        </w:rPr>
        <w:t>Podanie danych w ofercie (załącznik nr 1) jest obowiązkowe.</w:t>
      </w:r>
    </w:p>
    <w:p w14:paraId="7AF71922" w14:textId="0BC3BF35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</w:pPr>
      <w:r w:rsidRPr="006D1058">
        <w:rPr>
          <w:rFonts w:eastAsia="Calibri"/>
        </w:rPr>
        <w:t>Dane będą przetwarzane w celu przeprowadzenia postępowania ofeftowego, zawarcia umowy i jej realizacji, na podstawie art. 6, ust. 1 lit. b ogólnego rozporządzenia o ochronie danych.</w:t>
      </w:r>
    </w:p>
    <w:p w14:paraId="748C198C" w14:textId="6841B7B8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</w:pPr>
      <w:r w:rsidRPr="006D1058">
        <w:rPr>
          <w:rFonts w:eastAsia="Calibri"/>
        </w:rPr>
        <w:t>Podane dane osobowe będą przetwarzane przez minimum 5 lat, licząc od stycznia kolejnego roku po zakończeniu postępowania.</w:t>
      </w:r>
    </w:p>
    <w:p w14:paraId="3DBCF4CA" w14:textId="01AF1FB2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</w:pPr>
      <w:r w:rsidRPr="006D1058">
        <w:rPr>
          <w:rFonts w:eastAsia="Calibri"/>
        </w:rPr>
        <w:lastRenderedPageBreak/>
        <w:t>W celu zapewnienia stałego dostępu do danych osobowych, ich skutecznego, bezbłędnego i bezpiecznego przetwarzania, rozwoju i utrzymani systemów informatycznych dane będą udostępniane dostawcom wykorzystywanych przez nas systemów informatycznych z zachowaniem poufności i bezpiecznego przetwarzania.</w:t>
      </w:r>
    </w:p>
    <w:p w14:paraId="1507B6A3" w14:textId="4B635CD9" w:rsidR="0083075B" w:rsidRPr="006D1058" w:rsidRDefault="00045ABD" w:rsidP="006D1058">
      <w:pPr>
        <w:pStyle w:val="Akapitzlist"/>
        <w:numPr>
          <w:ilvl w:val="1"/>
          <w:numId w:val="7"/>
        </w:numPr>
        <w:spacing w:line="276" w:lineRule="auto"/>
      </w:pPr>
      <w:r w:rsidRPr="006D1058">
        <w:rPr>
          <w:rFonts w:eastAsia="Calibri"/>
        </w:rPr>
        <w:t>W związku z przetwarzaniem Pani/Pana danych osobowych przysługuje Państwu:</w:t>
      </w:r>
    </w:p>
    <w:p w14:paraId="63F6491B" w14:textId="77777777" w:rsidR="0083075B" w:rsidRPr="006D1058" w:rsidRDefault="00045ABD" w:rsidP="006D1058">
      <w:pPr>
        <w:spacing w:after="11" w:line="276" w:lineRule="auto"/>
        <w:ind w:left="600"/>
      </w:pPr>
      <w:r w:rsidRPr="006D1058">
        <w:rPr>
          <w:rFonts w:eastAsia="Calibri"/>
        </w:rPr>
        <w:t>— prawo dostępu do danych osobowych,</w:t>
      </w:r>
    </w:p>
    <w:p w14:paraId="7A5F6BFE" w14:textId="77777777" w:rsidR="0083075B" w:rsidRPr="006D1058" w:rsidRDefault="00045ABD" w:rsidP="006D1058">
      <w:pPr>
        <w:spacing w:after="11" w:line="276" w:lineRule="auto"/>
        <w:ind w:left="600"/>
      </w:pPr>
      <w:r w:rsidRPr="006D1058">
        <w:rPr>
          <w:rFonts w:eastAsia="Calibri"/>
        </w:rPr>
        <w:t>— prawo żądania sprostowania danych osobowych,</w:t>
      </w:r>
    </w:p>
    <w:p w14:paraId="39BEF1A6" w14:textId="77777777" w:rsidR="0083075B" w:rsidRPr="006D1058" w:rsidRDefault="00045ABD" w:rsidP="006D1058">
      <w:pPr>
        <w:spacing w:after="162" w:line="276" w:lineRule="auto"/>
        <w:ind w:left="600"/>
      </w:pPr>
      <w:r w:rsidRPr="006D1058">
        <w:rPr>
          <w:rFonts w:eastAsia="Calibri"/>
        </w:rPr>
        <w:t>— prawo żądania ograniczenia przetwarzania danych osobowych.</w:t>
      </w:r>
    </w:p>
    <w:p w14:paraId="6D49493D" w14:textId="77777777" w:rsidR="0083075B" w:rsidRPr="006D1058" w:rsidRDefault="00045ABD" w:rsidP="006D1058">
      <w:pPr>
        <w:spacing w:after="168" w:line="276" w:lineRule="auto"/>
        <w:ind w:left="600"/>
      </w:pPr>
      <w:r w:rsidRPr="006D1058">
        <w:rPr>
          <w:rFonts w:eastAsia="Calibri"/>
        </w:rPr>
        <w:t>W celu skorzystania z powyższych praw prosimy kontaktować się z administratorem za pośrednictwem poczty tradycyjnej na adres administratora lub za pośrednictwem poczty e-mail: gmina@starablotnica.pl</w:t>
      </w:r>
    </w:p>
    <w:p w14:paraId="2F8BA47E" w14:textId="77777777" w:rsidR="0083075B" w:rsidRPr="006D1058" w:rsidRDefault="00045ABD" w:rsidP="006D1058">
      <w:pPr>
        <w:spacing w:after="179" w:line="276" w:lineRule="auto"/>
        <w:ind w:left="600"/>
      </w:pPr>
      <w:r w:rsidRPr="006D1058">
        <w:rPr>
          <w:rFonts w:eastAsia="Calibri"/>
        </w:rPr>
        <w:t>Może Pani/Pan również wnieść skargę dotyczącą przetwarzania danych do Prezesa Urzędy Ochrony Danych Osobowych.</w:t>
      </w:r>
    </w:p>
    <w:p w14:paraId="0CF5E74C" w14:textId="289BF22F" w:rsidR="00BD3541" w:rsidRPr="006D1058" w:rsidRDefault="00045ABD" w:rsidP="006D1058">
      <w:pPr>
        <w:pStyle w:val="Akapitzlist"/>
        <w:numPr>
          <w:ilvl w:val="1"/>
          <w:numId w:val="7"/>
        </w:numPr>
        <w:spacing w:after="666" w:line="276" w:lineRule="auto"/>
      </w:pPr>
      <w:r w:rsidRPr="006D1058">
        <w:rPr>
          <w:rFonts w:eastAsia="Calibri"/>
        </w:rPr>
        <w:t xml:space="preserve">Administrator powołał Inspektora Ochrony Danych, z którym można kontaktować się </w:t>
      </w:r>
      <w:r w:rsidR="00AB5972">
        <w:rPr>
          <w:rFonts w:eastAsia="Calibri"/>
        </w:rPr>
        <w:br/>
      </w:r>
      <w:r w:rsidRPr="006D1058">
        <w:rPr>
          <w:rFonts w:eastAsia="Calibri"/>
        </w:rPr>
        <w:t>w sprawach związanych z przetwarzaniem danych osobowych pisemnie na adres administratora lub poprzez pocztę e-</w:t>
      </w:r>
      <w:r w:rsidR="00BD3541" w:rsidRPr="006D1058">
        <w:rPr>
          <w:rFonts w:eastAsia="Calibri"/>
        </w:rPr>
        <w:t xml:space="preserve"> mail na adres: rodo@starablotnica.pl</w:t>
      </w:r>
    </w:p>
    <w:p w14:paraId="740E0CBD" w14:textId="50B7077B" w:rsidR="0083075B" w:rsidRPr="006D1058" w:rsidRDefault="0083075B" w:rsidP="00BD3541">
      <w:pPr>
        <w:spacing w:after="11" w:line="254" w:lineRule="auto"/>
        <w:ind w:left="634" w:hanging="281"/>
        <w:sectPr w:rsidR="0083075B" w:rsidRPr="006D1058">
          <w:type w:val="continuous"/>
          <w:pgSz w:w="11920" w:h="16840"/>
          <w:pgMar w:top="1344" w:right="1340" w:bottom="1405" w:left="1318" w:header="708" w:footer="708" w:gutter="0"/>
          <w:cols w:space="708"/>
        </w:sectPr>
      </w:pPr>
    </w:p>
    <w:p w14:paraId="47A9C8B0" w14:textId="77777777" w:rsidR="0083075B" w:rsidRPr="006D1058" w:rsidRDefault="00045ABD">
      <w:pPr>
        <w:spacing w:after="161"/>
        <w:rPr>
          <w:sz w:val="24"/>
          <w:szCs w:val="24"/>
        </w:rPr>
      </w:pPr>
      <w:r w:rsidRPr="006D1058">
        <w:rPr>
          <w:rFonts w:eastAsia="Calibri"/>
          <w:sz w:val="24"/>
          <w:szCs w:val="24"/>
        </w:rPr>
        <w:t>Załączniki:</w:t>
      </w:r>
    </w:p>
    <w:p w14:paraId="5784DE1B" w14:textId="269B4A2E" w:rsidR="0083075B" w:rsidRDefault="00045ABD">
      <w:pPr>
        <w:ind w:left="32"/>
        <w:rPr>
          <w:rFonts w:eastAsia="Calibri"/>
          <w:sz w:val="24"/>
          <w:szCs w:val="24"/>
        </w:rPr>
      </w:pPr>
      <w:r w:rsidRPr="006D1058">
        <w:rPr>
          <w:rFonts w:eastAsia="Calibri"/>
          <w:sz w:val="24"/>
          <w:szCs w:val="24"/>
        </w:rPr>
        <w:t>l. Formularz ofertowy</w:t>
      </w:r>
    </w:p>
    <w:p w14:paraId="2E797FF5" w14:textId="44C87214" w:rsidR="00210838" w:rsidRDefault="00210838">
      <w:pPr>
        <w:ind w:left="3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Oświadczenie </w:t>
      </w:r>
    </w:p>
    <w:p w14:paraId="43EA7557" w14:textId="7016D0CD" w:rsidR="006A6C8C" w:rsidRDefault="006A6C8C">
      <w:pPr>
        <w:ind w:left="3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Oświadczenie o przeciwdziałaniu agresji na Ukrainie</w:t>
      </w:r>
    </w:p>
    <w:p w14:paraId="7EC0FE63" w14:textId="2C6ED38A" w:rsidR="006A6C8C" w:rsidRPr="006D1058" w:rsidRDefault="006A6C8C">
      <w:pPr>
        <w:ind w:left="32"/>
        <w:rPr>
          <w:sz w:val="24"/>
          <w:szCs w:val="24"/>
        </w:rPr>
      </w:pPr>
      <w:r>
        <w:rPr>
          <w:rFonts w:eastAsia="Calibri"/>
          <w:sz w:val="24"/>
          <w:szCs w:val="24"/>
        </w:rPr>
        <w:t>4. Projekt umowy</w:t>
      </w:r>
    </w:p>
    <w:sectPr w:rsidR="006A6C8C" w:rsidRPr="006D1058">
      <w:type w:val="continuous"/>
      <w:pgSz w:w="11920" w:h="16840"/>
      <w:pgMar w:top="1344" w:right="2377" w:bottom="4471" w:left="14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EB92" w14:textId="77777777" w:rsidR="002B1839" w:rsidRDefault="002B1839">
      <w:pPr>
        <w:spacing w:after="0" w:line="240" w:lineRule="auto"/>
      </w:pPr>
      <w:r>
        <w:separator/>
      </w:r>
    </w:p>
  </w:endnote>
  <w:endnote w:type="continuationSeparator" w:id="0">
    <w:p w14:paraId="34EB73E1" w14:textId="77777777" w:rsidR="002B1839" w:rsidRDefault="002B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02C" w14:textId="77777777" w:rsidR="0083075B" w:rsidRDefault="00045ABD">
    <w:pPr>
      <w:spacing w:after="0" w:line="259" w:lineRule="auto"/>
      <w:ind w:left="0" w:right="-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8EB5" w14:textId="77777777" w:rsidR="0083075B" w:rsidRDefault="00045ABD">
    <w:pPr>
      <w:spacing w:after="0" w:line="259" w:lineRule="auto"/>
      <w:ind w:left="0" w:right="-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740A" w14:textId="77777777" w:rsidR="0083075B" w:rsidRDefault="00045ABD">
    <w:pPr>
      <w:spacing w:after="0" w:line="259" w:lineRule="auto"/>
      <w:ind w:left="0" w:right="-1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A7BB" w14:textId="77777777" w:rsidR="002B1839" w:rsidRDefault="002B1839">
      <w:pPr>
        <w:spacing w:after="0" w:line="240" w:lineRule="auto"/>
      </w:pPr>
      <w:r>
        <w:separator/>
      </w:r>
    </w:p>
  </w:footnote>
  <w:footnote w:type="continuationSeparator" w:id="0">
    <w:p w14:paraId="4BEAC60D" w14:textId="77777777" w:rsidR="002B1839" w:rsidRDefault="002B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70C"/>
    <w:multiLevelType w:val="hybridMultilevel"/>
    <w:tmpl w:val="DC8EE2BA"/>
    <w:lvl w:ilvl="0" w:tplc="9ABC8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772CD"/>
    <w:multiLevelType w:val="hybridMultilevel"/>
    <w:tmpl w:val="0AFA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2BD"/>
    <w:multiLevelType w:val="hybridMultilevel"/>
    <w:tmpl w:val="78A26ACC"/>
    <w:lvl w:ilvl="0" w:tplc="1836418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20F352DD"/>
    <w:multiLevelType w:val="hybridMultilevel"/>
    <w:tmpl w:val="5B344C20"/>
    <w:lvl w:ilvl="0" w:tplc="CCF6944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B65258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D4D57C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EB648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E4A97C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DAA4E2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CCFF4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F4B06A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7E5E08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0286F"/>
    <w:multiLevelType w:val="hybridMultilevel"/>
    <w:tmpl w:val="A8E01B1A"/>
    <w:lvl w:ilvl="0" w:tplc="0EE2667C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06A86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8461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00A992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F2EC6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1266C6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C0A6A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78C59C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581FB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D0652"/>
    <w:multiLevelType w:val="hybridMultilevel"/>
    <w:tmpl w:val="4DF6519E"/>
    <w:lvl w:ilvl="0" w:tplc="697674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E6DD9A">
      <w:start w:val="1"/>
      <w:numFmt w:val="bullet"/>
      <w:lvlRestart w:val="0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26930C">
      <w:start w:val="1"/>
      <w:numFmt w:val="bullet"/>
      <w:lvlText w:val="▪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722E42">
      <w:start w:val="1"/>
      <w:numFmt w:val="bullet"/>
      <w:lvlText w:val="•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85E9A">
      <w:start w:val="1"/>
      <w:numFmt w:val="bullet"/>
      <w:lvlText w:val="o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96D134">
      <w:start w:val="1"/>
      <w:numFmt w:val="bullet"/>
      <w:lvlText w:val="▪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8A6A30">
      <w:start w:val="1"/>
      <w:numFmt w:val="bullet"/>
      <w:lvlText w:val="•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02ADBC">
      <w:start w:val="1"/>
      <w:numFmt w:val="bullet"/>
      <w:lvlText w:val="o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461D3E">
      <w:start w:val="1"/>
      <w:numFmt w:val="bullet"/>
      <w:lvlText w:val="▪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47BEE"/>
    <w:multiLevelType w:val="hybridMultilevel"/>
    <w:tmpl w:val="753E4EF4"/>
    <w:lvl w:ilvl="0" w:tplc="532E8D7E">
      <w:start w:val="1"/>
      <w:numFmt w:val="decimal"/>
      <w:lvlText w:val="%1)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AF34C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3E1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C7A52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C8D26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42ED6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E2E5E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4812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4C63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50E02"/>
    <w:multiLevelType w:val="hybridMultilevel"/>
    <w:tmpl w:val="31724ADE"/>
    <w:lvl w:ilvl="0" w:tplc="0415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2E4132DC"/>
    <w:multiLevelType w:val="hybridMultilevel"/>
    <w:tmpl w:val="C83E6DF6"/>
    <w:lvl w:ilvl="0" w:tplc="162E5DF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04D5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AA82F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24FC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A4621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8A7DC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BA783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822B0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4CF960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D6008"/>
    <w:multiLevelType w:val="hybridMultilevel"/>
    <w:tmpl w:val="148A622C"/>
    <w:lvl w:ilvl="0" w:tplc="467EC242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36EB098E"/>
    <w:multiLevelType w:val="hybridMultilevel"/>
    <w:tmpl w:val="63F8BE40"/>
    <w:lvl w:ilvl="0" w:tplc="20AEFDF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9E55F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04DA4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D0404C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34BE5A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F4B026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D0941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8EAEA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9ADE14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9339D"/>
    <w:multiLevelType w:val="hybridMultilevel"/>
    <w:tmpl w:val="569E6FEE"/>
    <w:lvl w:ilvl="0" w:tplc="C3345D86">
      <w:start w:val="1"/>
      <w:numFmt w:val="upperRoman"/>
      <w:lvlText w:val="%1."/>
      <w:lvlJc w:val="left"/>
      <w:pPr>
        <w:ind w:left="727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502969C6"/>
    <w:multiLevelType w:val="hybridMultilevel"/>
    <w:tmpl w:val="7046B8E0"/>
    <w:lvl w:ilvl="0" w:tplc="E750AC00">
      <w:start w:val="4"/>
      <w:numFmt w:val="upperRoman"/>
      <w:lvlText w:val="%1."/>
      <w:lvlJc w:val="left"/>
      <w:pPr>
        <w:ind w:left="712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A2D8E">
      <w:start w:val="1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49C08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21AB0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33B2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8562C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6DA78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1DA4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4E5DC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2734E6"/>
    <w:multiLevelType w:val="hybridMultilevel"/>
    <w:tmpl w:val="0128BA7C"/>
    <w:lvl w:ilvl="0" w:tplc="472CF656">
      <w:start w:val="1"/>
      <w:numFmt w:val="decimal"/>
      <w:lvlText w:val="%1."/>
      <w:lvlJc w:val="left"/>
      <w:pPr>
        <w:ind w:left="65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 w15:restartNumberingAfterBreak="0">
    <w:nsid w:val="546310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E761202"/>
    <w:multiLevelType w:val="hybridMultilevel"/>
    <w:tmpl w:val="C644B73A"/>
    <w:lvl w:ilvl="0" w:tplc="9C7A7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0551C">
      <w:start w:val="1"/>
      <w:numFmt w:val="decimal"/>
      <w:lvlText w:val="%2."/>
      <w:lvlJc w:val="left"/>
      <w:pPr>
        <w:ind w:left="6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283BF2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26826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EDAF0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E0C1E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22F8C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672AA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28712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EB1622"/>
    <w:multiLevelType w:val="hybridMultilevel"/>
    <w:tmpl w:val="7408B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73E0F"/>
    <w:multiLevelType w:val="hybridMultilevel"/>
    <w:tmpl w:val="A014D1D2"/>
    <w:lvl w:ilvl="0" w:tplc="4EEE63F2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8" w15:restartNumberingAfterBreak="0">
    <w:nsid w:val="62A6543A"/>
    <w:multiLevelType w:val="hybridMultilevel"/>
    <w:tmpl w:val="E6864332"/>
    <w:lvl w:ilvl="0" w:tplc="5B0EADAA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A4AB4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14DC82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BC34D0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AAD02A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A4881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30F3F8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D25132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48500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BF478A"/>
    <w:multiLevelType w:val="hybridMultilevel"/>
    <w:tmpl w:val="9492544A"/>
    <w:lvl w:ilvl="0" w:tplc="F59AC064">
      <w:start w:val="3"/>
      <w:numFmt w:val="lowerLetter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A58A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E598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CB47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8C5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6240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079F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89B2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02A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CA0A75"/>
    <w:multiLevelType w:val="hybridMultilevel"/>
    <w:tmpl w:val="DD209F50"/>
    <w:lvl w:ilvl="0" w:tplc="4D9810FC">
      <w:start w:val="1"/>
      <w:numFmt w:val="lowerLetter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74BE7A3C"/>
    <w:multiLevelType w:val="hybridMultilevel"/>
    <w:tmpl w:val="56103D16"/>
    <w:lvl w:ilvl="0" w:tplc="E8B4D2F4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EE398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D184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316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661EA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6184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0727A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A4B50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C925E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240270">
    <w:abstractNumId w:val="18"/>
  </w:num>
  <w:num w:numId="2" w16cid:durableId="1198153891">
    <w:abstractNumId w:val="19"/>
  </w:num>
  <w:num w:numId="3" w16cid:durableId="237978375">
    <w:abstractNumId w:val="5"/>
  </w:num>
  <w:num w:numId="4" w16cid:durableId="1015499440">
    <w:abstractNumId w:val="6"/>
  </w:num>
  <w:num w:numId="5" w16cid:durableId="441605863">
    <w:abstractNumId w:val="21"/>
  </w:num>
  <w:num w:numId="6" w16cid:durableId="174654200">
    <w:abstractNumId w:val="12"/>
  </w:num>
  <w:num w:numId="7" w16cid:durableId="849946547">
    <w:abstractNumId w:val="15"/>
  </w:num>
  <w:num w:numId="8" w16cid:durableId="1480263829">
    <w:abstractNumId w:val="4"/>
  </w:num>
  <w:num w:numId="9" w16cid:durableId="296685782">
    <w:abstractNumId w:val="8"/>
  </w:num>
  <w:num w:numId="10" w16cid:durableId="293027780">
    <w:abstractNumId w:val="10"/>
  </w:num>
  <w:num w:numId="11" w16cid:durableId="885608775">
    <w:abstractNumId w:val="3"/>
  </w:num>
  <w:num w:numId="12" w16cid:durableId="2033921630">
    <w:abstractNumId w:val="13"/>
  </w:num>
  <w:num w:numId="13" w16cid:durableId="1594045190">
    <w:abstractNumId w:val="7"/>
  </w:num>
  <w:num w:numId="14" w16cid:durableId="1081412972">
    <w:abstractNumId w:val="1"/>
  </w:num>
  <w:num w:numId="15" w16cid:durableId="595553563">
    <w:abstractNumId w:val="16"/>
  </w:num>
  <w:num w:numId="16" w16cid:durableId="865098538">
    <w:abstractNumId w:val="14"/>
  </w:num>
  <w:num w:numId="17" w16cid:durableId="958341472">
    <w:abstractNumId w:val="0"/>
  </w:num>
  <w:num w:numId="18" w16cid:durableId="1666742395">
    <w:abstractNumId w:val="11"/>
  </w:num>
  <w:num w:numId="19" w16cid:durableId="1181356834">
    <w:abstractNumId w:val="17"/>
  </w:num>
  <w:num w:numId="20" w16cid:durableId="1996060867">
    <w:abstractNumId w:val="20"/>
  </w:num>
  <w:num w:numId="21" w16cid:durableId="1168867326">
    <w:abstractNumId w:val="2"/>
  </w:num>
  <w:num w:numId="22" w16cid:durableId="3170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5B"/>
    <w:rsid w:val="00025770"/>
    <w:rsid w:val="00045ABD"/>
    <w:rsid w:val="000E3887"/>
    <w:rsid w:val="00125D70"/>
    <w:rsid w:val="001E526E"/>
    <w:rsid w:val="00210838"/>
    <w:rsid w:val="00271F09"/>
    <w:rsid w:val="002B0687"/>
    <w:rsid w:val="002B1839"/>
    <w:rsid w:val="002D514F"/>
    <w:rsid w:val="003C263D"/>
    <w:rsid w:val="00412FCE"/>
    <w:rsid w:val="005F04EA"/>
    <w:rsid w:val="006A4E73"/>
    <w:rsid w:val="006A6C8C"/>
    <w:rsid w:val="006D1058"/>
    <w:rsid w:val="00700CDE"/>
    <w:rsid w:val="00745837"/>
    <w:rsid w:val="00790528"/>
    <w:rsid w:val="0083075B"/>
    <w:rsid w:val="008B3481"/>
    <w:rsid w:val="009B2AD9"/>
    <w:rsid w:val="009E6ABA"/>
    <w:rsid w:val="00A129CB"/>
    <w:rsid w:val="00AB5972"/>
    <w:rsid w:val="00B33F93"/>
    <w:rsid w:val="00BD3541"/>
    <w:rsid w:val="00CC204B"/>
    <w:rsid w:val="00CE0F61"/>
    <w:rsid w:val="00D456CE"/>
    <w:rsid w:val="00D6370F"/>
    <w:rsid w:val="00EC5DB2"/>
    <w:rsid w:val="00FB24AE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DE4"/>
  <w15:docId w15:val="{9D350F3D-29DA-49E6-B9F0-25E7F28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3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68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458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1F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cp:lastModifiedBy>Bożena Komoroska</cp:lastModifiedBy>
  <cp:revision>4</cp:revision>
  <cp:lastPrinted>2023-05-24T11:28:00Z</cp:lastPrinted>
  <dcterms:created xsi:type="dcterms:W3CDTF">2023-07-10T11:00:00Z</dcterms:created>
  <dcterms:modified xsi:type="dcterms:W3CDTF">2023-07-12T08:18:00Z</dcterms:modified>
</cp:coreProperties>
</file>