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B3767" w14:textId="77777777" w:rsidR="00833777" w:rsidRPr="008948DB"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8948DB">
        <w:rPr>
          <w:rFonts w:ascii="Times New Roman" w:eastAsiaTheme="minorEastAsia" w:hAnsi="Times New Roman" w:cs="Times New Roman"/>
          <w:b/>
          <w:iCs/>
          <w:color w:val="auto"/>
          <w:sz w:val="24"/>
          <w:szCs w:val="24"/>
        </w:rPr>
        <w:t>Nazwa Zamawiającego:</w:t>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color w:val="auto"/>
          <w:sz w:val="24"/>
          <w:szCs w:val="24"/>
        </w:rPr>
        <w:t>Gmina Stara Błotnica</w:t>
      </w:r>
    </w:p>
    <w:p w14:paraId="6BA96140"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8948DB">
        <w:rPr>
          <w:rFonts w:ascii="Times New Roman" w:eastAsiaTheme="minorEastAsia" w:hAnsi="Times New Roman" w:cs="Times New Roman"/>
          <w:b/>
          <w:iCs/>
          <w:color w:val="auto"/>
          <w:sz w:val="24"/>
          <w:szCs w:val="24"/>
        </w:rPr>
        <w:t>REGON:</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color w:val="auto"/>
          <w:sz w:val="24"/>
          <w:szCs w:val="24"/>
        </w:rPr>
        <w:t>670224019</w:t>
      </w:r>
    </w:p>
    <w:p w14:paraId="5C04D799" w14:textId="77777777" w:rsidR="00833777" w:rsidRPr="008948DB"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8948DB">
        <w:rPr>
          <w:rFonts w:ascii="Times New Roman" w:eastAsiaTheme="minorEastAsia" w:hAnsi="Times New Roman" w:cs="Times New Roman"/>
          <w:b/>
          <w:iCs/>
          <w:color w:val="auto"/>
          <w:sz w:val="24"/>
          <w:szCs w:val="24"/>
        </w:rPr>
        <w:t>NIP: </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t>798-14-58-221</w:t>
      </w:r>
    </w:p>
    <w:p w14:paraId="40CFF275" w14:textId="77777777" w:rsidR="00833777" w:rsidRPr="008948DB" w:rsidRDefault="00833777" w:rsidP="00105679">
      <w:pPr>
        <w:spacing w:after="0" w:line="276" w:lineRule="auto"/>
        <w:ind w:left="0" w:right="0" w:firstLine="0"/>
        <w:rPr>
          <w:rFonts w:ascii="Times New Roman" w:eastAsiaTheme="minorEastAsia" w:hAnsi="Times New Roman" w:cs="Times New Roman"/>
          <w:iCs/>
          <w:color w:val="auto"/>
          <w:sz w:val="24"/>
          <w:szCs w:val="24"/>
        </w:rPr>
      </w:pPr>
      <w:r w:rsidRPr="008948DB">
        <w:rPr>
          <w:rFonts w:ascii="Times New Roman" w:eastAsiaTheme="minorEastAsia" w:hAnsi="Times New Roman" w:cs="Times New Roman"/>
          <w:b/>
          <w:color w:val="auto"/>
          <w:sz w:val="24"/>
          <w:szCs w:val="24"/>
        </w:rPr>
        <w:t>Miejscowość</w:t>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color w:val="auto"/>
          <w:sz w:val="24"/>
          <w:szCs w:val="24"/>
        </w:rPr>
        <w:t>26-806 Stara Błotnica</w:t>
      </w:r>
    </w:p>
    <w:p w14:paraId="04953F3C" w14:textId="77777777" w:rsidR="00833777" w:rsidRPr="008948DB" w:rsidRDefault="00833777" w:rsidP="00105679">
      <w:pPr>
        <w:spacing w:after="0" w:line="276" w:lineRule="auto"/>
        <w:ind w:left="0" w:right="0" w:firstLine="0"/>
        <w:rPr>
          <w:rFonts w:ascii="Times New Roman" w:eastAsiaTheme="minorEastAsia" w:hAnsi="Times New Roman" w:cs="Times New Roman"/>
          <w:bCs/>
          <w:color w:val="auto"/>
          <w:sz w:val="24"/>
          <w:szCs w:val="24"/>
        </w:rPr>
      </w:pPr>
      <w:r w:rsidRPr="008948DB">
        <w:rPr>
          <w:rFonts w:ascii="Times New Roman" w:eastAsiaTheme="minorEastAsia" w:hAnsi="Times New Roman" w:cs="Times New Roman"/>
          <w:b/>
          <w:iCs/>
          <w:color w:val="auto"/>
          <w:sz w:val="24"/>
          <w:szCs w:val="24"/>
        </w:rPr>
        <w:t>Strona internetowa:</w:t>
      </w:r>
      <w:r w:rsidRPr="008948DB">
        <w:rPr>
          <w:rFonts w:ascii="Times New Roman" w:eastAsiaTheme="minorEastAsia" w:hAnsi="Times New Roman" w:cs="Times New Roman"/>
          <w:b/>
          <w:iCs/>
          <w:color w:val="auto"/>
          <w:sz w:val="24"/>
          <w:szCs w:val="24"/>
        </w:rPr>
        <w:tab/>
      </w:r>
      <w:r w:rsidRPr="008948DB">
        <w:rPr>
          <w:rFonts w:ascii="Times New Roman" w:eastAsiaTheme="minorEastAsia" w:hAnsi="Times New Roman" w:cs="Times New Roman"/>
          <w:b/>
          <w:iCs/>
          <w:color w:val="auto"/>
          <w:sz w:val="24"/>
          <w:szCs w:val="24"/>
        </w:rPr>
        <w:tab/>
      </w:r>
      <w:hyperlink r:id="rId8" w:history="1">
        <w:r w:rsidRPr="008948DB">
          <w:rPr>
            <w:rFonts w:ascii="Times New Roman" w:eastAsiaTheme="minorEastAsia" w:hAnsi="Times New Roman" w:cs="Times New Roman"/>
            <w:color w:val="auto"/>
            <w:sz w:val="24"/>
            <w:szCs w:val="24"/>
            <w:u w:val="single"/>
          </w:rPr>
          <w:t>www.starablotnica.bip.org.pl</w:t>
        </w:r>
      </w:hyperlink>
      <w:r w:rsidRPr="008948DB">
        <w:rPr>
          <w:rFonts w:ascii="Times New Roman" w:eastAsiaTheme="minorEastAsia" w:hAnsi="Times New Roman" w:cs="Times New Roman"/>
          <w:color w:val="auto"/>
          <w:sz w:val="24"/>
          <w:szCs w:val="24"/>
        </w:rPr>
        <w:t xml:space="preserve"> </w:t>
      </w:r>
    </w:p>
    <w:p w14:paraId="6CA79445" w14:textId="77777777" w:rsidR="00833777" w:rsidRPr="008948DB" w:rsidRDefault="00833777" w:rsidP="00105679">
      <w:pPr>
        <w:spacing w:after="0" w:line="276" w:lineRule="auto"/>
        <w:ind w:left="0" w:right="0" w:firstLine="0"/>
        <w:rPr>
          <w:rStyle w:val="Uwydatnienie"/>
          <w:rFonts w:ascii="Times New Roman" w:hAnsi="Times New Roman" w:cs="Times New Roman"/>
          <w:i w:val="0"/>
          <w:color w:val="auto"/>
          <w:sz w:val="24"/>
          <w:szCs w:val="24"/>
        </w:rPr>
      </w:pPr>
      <w:r w:rsidRPr="008948DB">
        <w:rPr>
          <w:rStyle w:val="Uwydatnienie"/>
          <w:rFonts w:ascii="Times New Roman" w:hAnsi="Times New Roman" w:cs="Times New Roman"/>
          <w:i w:val="0"/>
          <w:color w:val="auto"/>
          <w:sz w:val="24"/>
          <w:szCs w:val="24"/>
        </w:rPr>
        <w:t>Godziny urzędowania:</w:t>
      </w:r>
      <w:r w:rsidRPr="008948DB">
        <w:rPr>
          <w:rStyle w:val="Uwydatnienie"/>
          <w:rFonts w:ascii="Times New Roman" w:hAnsi="Times New Roman" w:cs="Times New Roman"/>
          <w:i w:val="0"/>
          <w:color w:val="auto"/>
          <w:sz w:val="24"/>
          <w:szCs w:val="24"/>
        </w:rPr>
        <w:tab/>
        <w:t>pn</w:t>
      </w:r>
      <w:r w:rsidR="008F3279" w:rsidRPr="008948DB">
        <w:rPr>
          <w:rStyle w:val="Uwydatnienie"/>
          <w:rFonts w:ascii="Times New Roman" w:hAnsi="Times New Roman" w:cs="Times New Roman"/>
          <w:i w:val="0"/>
          <w:color w:val="auto"/>
          <w:sz w:val="24"/>
          <w:szCs w:val="24"/>
        </w:rPr>
        <w:t>.</w:t>
      </w:r>
      <w:r w:rsidRPr="008948DB">
        <w:rPr>
          <w:rStyle w:val="Uwydatnienie"/>
          <w:rFonts w:ascii="Times New Roman" w:hAnsi="Times New Roman" w:cs="Times New Roman"/>
          <w:i w:val="0"/>
          <w:color w:val="auto"/>
          <w:sz w:val="24"/>
          <w:szCs w:val="24"/>
        </w:rPr>
        <w:t>-pt. 7:30 – 15:30</w:t>
      </w:r>
    </w:p>
    <w:p w14:paraId="73F01319"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8948DB">
        <w:rPr>
          <w:rFonts w:ascii="Times New Roman" w:eastAsiaTheme="minorEastAsia" w:hAnsi="Times New Roman" w:cs="Times New Roman"/>
          <w:color w:val="auto"/>
          <w:sz w:val="24"/>
          <w:szCs w:val="24"/>
        </w:rPr>
        <w:t>Tel</w:t>
      </w:r>
      <w:r w:rsidRPr="008948DB">
        <w:rPr>
          <w:rFonts w:ascii="Times New Roman" w:eastAsiaTheme="minorEastAsia" w:hAnsi="Times New Roman" w:cs="Times New Roman"/>
          <w:b/>
          <w:color w:val="auto"/>
          <w:sz w:val="24"/>
          <w:szCs w:val="24"/>
        </w:rPr>
        <w:t xml:space="preserve">.                     </w:t>
      </w:r>
      <w:r w:rsidR="00F10635" w:rsidRPr="008948DB">
        <w:rPr>
          <w:rFonts w:ascii="Times New Roman" w:eastAsiaTheme="minorEastAsia" w:hAnsi="Times New Roman" w:cs="Times New Roman"/>
          <w:b/>
          <w:color w:val="auto"/>
          <w:sz w:val="24"/>
          <w:szCs w:val="24"/>
        </w:rPr>
        <w:tab/>
      </w:r>
      <w:r w:rsidR="00F10635" w:rsidRPr="008948DB">
        <w:rPr>
          <w:rFonts w:ascii="Times New Roman" w:eastAsiaTheme="minorEastAsia" w:hAnsi="Times New Roman" w:cs="Times New Roman"/>
          <w:b/>
          <w:color w:val="auto"/>
          <w:sz w:val="24"/>
          <w:szCs w:val="24"/>
        </w:rPr>
        <w:tab/>
      </w:r>
      <w:r w:rsidRPr="008948DB">
        <w:rPr>
          <w:rFonts w:ascii="Times New Roman" w:eastAsiaTheme="minorEastAsia" w:hAnsi="Times New Roman" w:cs="Times New Roman"/>
          <w:b/>
          <w:color w:val="auto"/>
          <w:sz w:val="24"/>
          <w:szCs w:val="24"/>
        </w:rPr>
        <w:t>(48) 385 77 90</w:t>
      </w:r>
    </w:p>
    <w:p w14:paraId="5C19A5FC" w14:textId="77777777" w:rsidR="00AB2806" w:rsidRPr="008948DB" w:rsidRDefault="00AB2806" w:rsidP="00AB2806">
      <w:pPr>
        <w:suppressAutoHyphens/>
        <w:spacing w:after="0" w:line="276" w:lineRule="auto"/>
        <w:ind w:left="0" w:right="-784" w:firstLine="0"/>
        <w:rPr>
          <w:rFonts w:ascii="Times New Roman" w:hAnsi="Times New Roman" w:cs="Times New Roman"/>
          <w:b/>
          <w:color w:val="auto"/>
          <w:sz w:val="24"/>
          <w:szCs w:val="24"/>
          <w:lang w:eastAsia="en-US"/>
        </w:rPr>
      </w:pPr>
      <w:r w:rsidRPr="008948DB">
        <w:rPr>
          <w:rFonts w:ascii="Times New Roman" w:hAnsi="Times New Roman" w:cs="Times New Roman"/>
          <w:b/>
          <w:color w:val="auto"/>
          <w:sz w:val="24"/>
          <w:szCs w:val="24"/>
          <w:lang w:eastAsia="en-US"/>
        </w:rPr>
        <w:t xml:space="preserve">e-mail: </w:t>
      </w:r>
      <w:hyperlink r:id="rId9" w:history="1">
        <w:r w:rsidRPr="008948DB">
          <w:rPr>
            <w:rFonts w:ascii="Times New Roman" w:hAnsi="Times New Roman" w:cs="Times New Roman"/>
            <w:b/>
            <w:color w:val="auto"/>
            <w:sz w:val="24"/>
            <w:szCs w:val="24"/>
            <w:lang w:eastAsia="en-US"/>
          </w:rPr>
          <w:t>gmina@starablotnica.pl</w:t>
        </w:r>
      </w:hyperlink>
    </w:p>
    <w:p w14:paraId="5F0190C8" w14:textId="77777777" w:rsidR="00AB2806" w:rsidRPr="008948DB" w:rsidRDefault="00AB2806" w:rsidP="00105679">
      <w:pPr>
        <w:spacing w:after="0" w:line="276" w:lineRule="auto"/>
        <w:ind w:left="0" w:right="0" w:firstLine="0"/>
        <w:rPr>
          <w:rFonts w:ascii="Times New Roman" w:eastAsiaTheme="minorEastAsia" w:hAnsi="Times New Roman" w:cs="Times New Roman"/>
          <w:b/>
          <w:color w:val="auto"/>
          <w:sz w:val="24"/>
          <w:szCs w:val="24"/>
        </w:rPr>
      </w:pPr>
    </w:p>
    <w:p w14:paraId="5A1C397F"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p>
    <w:p w14:paraId="07D6AC1C" w14:textId="77777777" w:rsidR="00833777" w:rsidRPr="008948DB" w:rsidRDefault="00833777" w:rsidP="00105679">
      <w:pPr>
        <w:spacing w:after="0" w:line="276" w:lineRule="auto"/>
        <w:ind w:left="0" w:right="0" w:firstLine="0"/>
        <w:rPr>
          <w:rFonts w:ascii="Times New Roman" w:eastAsiaTheme="minorEastAsia" w:hAnsi="Times New Roman" w:cs="Times New Roman"/>
          <w:b/>
          <w:color w:val="auto"/>
          <w:sz w:val="24"/>
          <w:szCs w:val="24"/>
        </w:rPr>
      </w:pPr>
    </w:p>
    <w:p w14:paraId="51956206" w14:textId="77777777" w:rsidR="00833777" w:rsidRPr="008948DB" w:rsidRDefault="00833777" w:rsidP="000A0D2C">
      <w:pPr>
        <w:spacing w:after="0" w:line="276" w:lineRule="auto"/>
        <w:ind w:left="0" w:right="0" w:firstLine="0"/>
        <w:jc w:val="center"/>
        <w:rPr>
          <w:rFonts w:ascii="Times New Roman" w:eastAsiaTheme="minorEastAsia" w:hAnsi="Times New Roman" w:cs="Times New Roman"/>
          <w:b/>
          <w:color w:val="auto"/>
          <w:sz w:val="24"/>
          <w:szCs w:val="24"/>
        </w:rPr>
      </w:pPr>
    </w:p>
    <w:p w14:paraId="6ADE4E54" w14:textId="77777777" w:rsidR="003C4B42" w:rsidRPr="008948DB" w:rsidRDefault="00197D01" w:rsidP="00F10635">
      <w:pPr>
        <w:spacing w:after="410" w:line="240" w:lineRule="auto"/>
        <w:ind w:left="0" w:right="0" w:firstLine="0"/>
        <w:jc w:val="center"/>
        <w:rPr>
          <w:rFonts w:ascii="Times New Roman" w:hAnsi="Times New Roman" w:cs="Times New Roman"/>
          <w:color w:val="auto"/>
          <w:sz w:val="24"/>
          <w:szCs w:val="24"/>
        </w:rPr>
      </w:pPr>
      <w:r w:rsidRPr="008948DB">
        <w:rPr>
          <w:rFonts w:ascii="Times New Roman" w:hAnsi="Times New Roman" w:cs="Times New Roman"/>
          <w:b/>
          <w:color w:val="auto"/>
          <w:sz w:val="24"/>
          <w:szCs w:val="24"/>
        </w:rPr>
        <w:t>SPECYFIKACJA WARUNKÓW ZAMÓWIENIA</w:t>
      </w:r>
    </w:p>
    <w:p w14:paraId="6D6FD7A9" w14:textId="77777777" w:rsidR="003C4B42" w:rsidRPr="008948DB" w:rsidRDefault="00197D01" w:rsidP="00F10635">
      <w:pPr>
        <w:spacing w:after="0" w:line="237" w:lineRule="auto"/>
        <w:ind w:left="0" w:right="-15" w:firstLine="0"/>
        <w:jc w:val="center"/>
        <w:rPr>
          <w:rFonts w:ascii="Times New Roman" w:hAnsi="Times New Roman" w:cs="Times New Roman"/>
          <w:color w:val="auto"/>
          <w:sz w:val="24"/>
          <w:szCs w:val="24"/>
        </w:rPr>
      </w:pPr>
      <w:r w:rsidRPr="008948DB">
        <w:rPr>
          <w:rFonts w:ascii="Times New Roman" w:hAnsi="Times New Roman" w:cs="Times New Roman"/>
          <w:color w:val="auto"/>
          <w:sz w:val="24"/>
          <w:szCs w:val="24"/>
        </w:rPr>
        <w:t>w postępowaniu na udzielenie zamówienia publicznego prowadzonego w trybie art. 275 pkt 1 ustawy z dnia 11</w:t>
      </w:r>
      <w:r w:rsidR="002134DA"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września 2019 r. - Prawo Zamówień Publicznych ( Dz. U. z</w:t>
      </w:r>
      <w:r w:rsidR="002134DA" w:rsidRPr="008948DB">
        <w:rPr>
          <w:rFonts w:ascii="Times New Roman" w:hAnsi="Times New Roman" w:cs="Times New Roman"/>
          <w:color w:val="auto"/>
          <w:sz w:val="24"/>
          <w:szCs w:val="24"/>
        </w:rPr>
        <w:t xml:space="preserve"> </w:t>
      </w:r>
      <w:r w:rsidR="000B0EE9" w:rsidRPr="008948DB">
        <w:rPr>
          <w:rFonts w:ascii="Times New Roman" w:hAnsi="Times New Roman" w:cs="Times New Roman"/>
          <w:color w:val="auto"/>
          <w:sz w:val="24"/>
          <w:szCs w:val="24"/>
        </w:rPr>
        <w:t>2021</w:t>
      </w:r>
      <w:r w:rsidRPr="008948DB">
        <w:rPr>
          <w:rFonts w:ascii="Times New Roman" w:hAnsi="Times New Roman" w:cs="Times New Roman"/>
          <w:color w:val="auto"/>
          <w:sz w:val="24"/>
          <w:szCs w:val="24"/>
        </w:rPr>
        <w:t xml:space="preserve"> r. poz. </w:t>
      </w:r>
      <w:r w:rsidR="000B0EE9" w:rsidRPr="008948DB">
        <w:rPr>
          <w:rFonts w:ascii="Times New Roman" w:hAnsi="Times New Roman" w:cs="Times New Roman"/>
          <w:color w:val="auto"/>
          <w:sz w:val="24"/>
          <w:szCs w:val="24"/>
        </w:rPr>
        <w:t>1129</w:t>
      </w:r>
      <w:r w:rsidRPr="008948DB">
        <w:rPr>
          <w:rFonts w:ascii="Times New Roman" w:hAnsi="Times New Roman" w:cs="Times New Roman"/>
          <w:color w:val="auto"/>
          <w:sz w:val="24"/>
          <w:szCs w:val="24"/>
        </w:rPr>
        <w:t xml:space="preserve"> </w:t>
      </w:r>
      <w:r w:rsidR="00F10635" w:rsidRPr="008948DB">
        <w:rPr>
          <w:rFonts w:ascii="Times New Roman" w:hAnsi="Times New Roman" w:cs="Times New Roman"/>
          <w:color w:val="auto"/>
          <w:sz w:val="24"/>
          <w:szCs w:val="24"/>
        </w:rPr>
        <w:br/>
      </w:r>
      <w:r w:rsidRPr="008948DB">
        <w:rPr>
          <w:rFonts w:ascii="Times New Roman" w:hAnsi="Times New Roman" w:cs="Times New Roman"/>
          <w:color w:val="auto"/>
          <w:sz w:val="24"/>
          <w:szCs w:val="24"/>
        </w:rPr>
        <w:t xml:space="preserve">z późn. zm.), tj. tryb podstawowy bez negocjacji, </w:t>
      </w:r>
      <w:r w:rsidR="00F10635" w:rsidRPr="008948DB">
        <w:rPr>
          <w:rFonts w:ascii="Times New Roman" w:hAnsi="Times New Roman" w:cs="Times New Roman"/>
          <w:color w:val="auto"/>
          <w:sz w:val="24"/>
          <w:szCs w:val="24"/>
        </w:rPr>
        <w:t xml:space="preserve">o </w:t>
      </w:r>
      <w:r w:rsidRPr="008948DB">
        <w:rPr>
          <w:rFonts w:ascii="Times New Roman" w:hAnsi="Times New Roman" w:cs="Times New Roman"/>
          <w:color w:val="auto"/>
          <w:sz w:val="24"/>
          <w:szCs w:val="24"/>
        </w:rPr>
        <w:t xml:space="preserve">wartości nie przekraczającej progów unijnych </w:t>
      </w:r>
      <w:r w:rsidR="00F10635" w:rsidRPr="008948DB">
        <w:rPr>
          <w:rFonts w:ascii="Times New Roman" w:hAnsi="Times New Roman" w:cs="Times New Roman"/>
          <w:color w:val="auto"/>
          <w:sz w:val="24"/>
          <w:szCs w:val="24"/>
        </w:rPr>
        <w:br/>
      </w:r>
      <w:r w:rsidRPr="008948DB">
        <w:rPr>
          <w:rFonts w:ascii="Times New Roman" w:hAnsi="Times New Roman" w:cs="Times New Roman"/>
          <w:color w:val="auto"/>
          <w:sz w:val="24"/>
          <w:szCs w:val="24"/>
        </w:rPr>
        <w:t xml:space="preserve">o jakich stanowi art.3 ustawy </w:t>
      </w:r>
      <w:proofErr w:type="spellStart"/>
      <w:r w:rsidRPr="008948DB">
        <w:rPr>
          <w:rFonts w:ascii="Times New Roman" w:hAnsi="Times New Roman" w:cs="Times New Roman"/>
          <w:color w:val="auto"/>
          <w:sz w:val="24"/>
          <w:szCs w:val="24"/>
        </w:rPr>
        <w:t>Pzp</w:t>
      </w:r>
      <w:proofErr w:type="spellEnd"/>
      <w:r w:rsidRPr="008948DB">
        <w:rPr>
          <w:rFonts w:ascii="Times New Roman" w:hAnsi="Times New Roman" w:cs="Times New Roman"/>
          <w:color w:val="auto"/>
          <w:sz w:val="24"/>
          <w:szCs w:val="24"/>
        </w:rPr>
        <w:t xml:space="preserve"> na zadanie pn.:</w:t>
      </w:r>
    </w:p>
    <w:p w14:paraId="76B16501" w14:textId="77777777" w:rsidR="002134DA" w:rsidRPr="008948DB" w:rsidRDefault="002134DA" w:rsidP="00F10635">
      <w:pPr>
        <w:spacing w:after="0" w:line="237" w:lineRule="auto"/>
        <w:ind w:left="0" w:right="-15" w:firstLine="0"/>
        <w:jc w:val="center"/>
        <w:rPr>
          <w:rFonts w:ascii="Times New Roman" w:hAnsi="Times New Roman" w:cs="Times New Roman"/>
          <w:color w:val="auto"/>
          <w:sz w:val="24"/>
          <w:szCs w:val="24"/>
        </w:rPr>
      </w:pPr>
    </w:p>
    <w:p w14:paraId="0E7CC5E3" w14:textId="77777777" w:rsidR="00F10635" w:rsidRPr="008948DB" w:rsidRDefault="00F10635" w:rsidP="00F10635">
      <w:pPr>
        <w:spacing w:after="0" w:line="237" w:lineRule="auto"/>
        <w:ind w:left="0" w:right="-15" w:firstLine="0"/>
        <w:jc w:val="center"/>
        <w:rPr>
          <w:rFonts w:ascii="Times New Roman" w:hAnsi="Times New Roman" w:cs="Times New Roman"/>
          <w:color w:val="auto"/>
          <w:sz w:val="24"/>
          <w:szCs w:val="24"/>
        </w:rPr>
      </w:pPr>
    </w:p>
    <w:p w14:paraId="63C045F1" w14:textId="77777777" w:rsidR="003C4B42" w:rsidRPr="008948DB" w:rsidRDefault="00197D01" w:rsidP="00F10635">
      <w:pPr>
        <w:spacing w:after="0" w:line="240" w:lineRule="auto"/>
        <w:ind w:left="0" w:right="0" w:firstLine="0"/>
        <w:jc w:val="center"/>
        <w:rPr>
          <w:rFonts w:ascii="Times New Roman" w:hAnsi="Times New Roman" w:cs="Times New Roman"/>
          <w:b/>
          <w:color w:val="auto"/>
          <w:sz w:val="32"/>
          <w:szCs w:val="32"/>
          <w:u w:val="single" w:color="000000"/>
        </w:rPr>
      </w:pPr>
      <w:r w:rsidRPr="008948DB">
        <w:rPr>
          <w:rFonts w:ascii="Times New Roman" w:hAnsi="Times New Roman" w:cs="Times New Roman"/>
          <w:b/>
          <w:color w:val="auto"/>
          <w:sz w:val="32"/>
          <w:szCs w:val="32"/>
          <w:u w:val="single" w:color="000000"/>
        </w:rPr>
        <w:t xml:space="preserve">„ </w:t>
      </w:r>
      <w:r w:rsidR="00D769CE" w:rsidRPr="008948DB">
        <w:rPr>
          <w:rFonts w:ascii="Times New Roman" w:hAnsi="Times New Roman" w:cs="Times New Roman"/>
          <w:b/>
          <w:color w:val="auto"/>
          <w:sz w:val="32"/>
          <w:szCs w:val="32"/>
          <w:u w:val="single" w:color="000000"/>
        </w:rPr>
        <w:t xml:space="preserve">Modernizacja </w:t>
      </w:r>
      <w:r w:rsidR="000277FE" w:rsidRPr="008948DB">
        <w:rPr>
          <w:rFonts w:ascii="Times New Roman" w:hAnsi="Times New Roman" w:cs="Times New Roman"/>
          <w:b/>
          <w:color w:val="auto"/>
          <w:sz w:val="32"/>
          <w:szCs w:val="32"/>
          <w:u w:val="single" w:color="000000"/>
        </w:rPr>
        <w:t>Stacji Uzdatniania Wody w Czyżówce</w:t>
      </w:r>
      <w:r w:rsidR="003E2E8A" w:rsidRPr="008948DB">
        <w:rPr>
          <w:rFonts w:ascii="Times New Roman" w:hAnsi="Times New Roman" w:cs="Times New Roman"/>
          <w:b/>
          <w:color w:val="auto"/>
          <w:sz w:val="32"/>
          <w:szCs w:val="32"/>
          <w:u w:val="single" w:color="000000"/>
        </w:rPr>
        <w:t xml:space="preserve"> </w:t>
      </w:r>
      <w:r w:rsidRPr="008948DB">
        <w:rPr>
          <w:rFonts w:ascii="Times New Roman" w:hAnsi="Times New Roman" w:cs="Times New Roman"/>
          <w:b/>
          <w:color w:val="auto"/>
          <w:sz w:val="32"/>
          <w:szCs w:val="32"/>
          <w:u w:val="single" w:color="000000"/>
        </w:rPr>
        <w:t>”</w:t>
      </w:r>
    </w:p>
    <w:p w14:paraId="62481C65" w14:textId="77777777" w:rsidR="00675341" w:rsidRPr="008948DB" w:rsidRDefault="00675341" w:rsidP="000B0EE9">
      <w:pPr>
        <w:spacing w:after="0" w:line="240" w:lineRule="auto"/>
        <w:ind w:left="0" w:right="0" w:firstLine="0"/>
        <w:jc w:val="center"/>
        <w:rPr>
          <w:rFonts w:ascii="Times New Roman" w:hAnsi="Times New Roman" w:cs="Times New Roman"/>
          <w:b/>
          <w:color w:val="auto"/>
          <w:sz w:val="24"/>
          <w:szCs w:val="24"/>
          <w:u w:val="single" w:color="000000"/>
        </w:rPr>
      </w:pPr>
    </w:p>
    <w:p w14:paraId="03763379" w14:textId="77777777" w:rsidR="00675341" w:rsidRPr="008948DB" w:rsidRDefault="00675341" w:rsidP="000B0EE9">
      <w:pPr>
        <w:spacing w:after="0" w:line="240" w:lineRule="auto"/>
        <w:ind w:left="0" w:right="0" w:firstLine="0"/>
        <w:jc w:val="center"/>
        <w:rPr>
          <w:rFonts w:ascii="Times New Roman" w:hAnsi="Times New Roman" w:cs="Times New Roman"/>
          <w:b/>
          <w:color w:val="auto"/>
          <w:sz w:val="24"/>
          <w:szCs w:val="24"/>
          <w:u w:val="single" w:color="000000"/>
        </w:rPr>
      </w:pPr>
    </w:p>
    <w:p w14:paraId="68A16832" w14:textId="77777777" w:rsidR="00833777" w:rsidRPr="008948DB" w:rsidRDefault="00304C74" w:rsidP="000B0EE9">
      <w:pPr>
        <w:spacing w:after="0" w:line="240" w:lineRule="auto"/>
        <w:ind w:left="0" w:right="0" w:firstLine="0"/>
        <w:jc w:val="center"/>
        <w:rPr>
          <w:rFonts w:ascii="Times New Roman" w:hAnsi="Times New Roman" w:cs="Times New Roman"/>
          <w:b/>
          <w:color w:val="auto"/>
          <w:sz w:val="24"/>
          <w:szCs w:val="24"/>
          <w:u w:val="single" w:color="000000"/>
        </w:rPr>
      </w:pPr>
      <w:r w:rsidRPr="008948DB">
        <w:rPr>
          <w:rFonts w:ascii="Times New Roman" w:hAnsi="Times New Roman" w:cs="Times New Roman"/>
          <w:b/>
          <w:color w:val="auto"/>
          <w:sz w:val="24"/>
          <w:szCs w:val="24"/>
          <w:u w:val="single" w:color="000000"/>
        </w:rPr>
        <w:t xml:space="preserve"> </w:t>
      </w:r>
    </w:p>
    <w:p w14:paraId="13272BB2" w14:textId="77777777" w:rsidR="00833777" w:rsidRPr="008948DB" w:rsidRDefault="00833777" w:rsidP="000A0D2C">
      <w:pPr>
        <w:spacing w:after="0" w:line="240" w:lineRule="auto"/>
        <w:ind w:left="0" w:right="0" w:firstLine="0"/>
        <w:jc w:val="center"/>
        <w:rPr>
          <w:rFonts w:ascii="Times New Roman" w:hAnsi="Times New Roman" w:cs="Times New Roman"/>
          <w:b/>
          <w:color w:val="auto"/>
          <w:sz w:val="24"/>
          <w:szCs w:val="24"/>
          <w:u w:val="single" w:color="000000"/>
        </w:rPr>
      </w:pPr>
    </w:p>
    <w:p w14:paraId="60C403DC"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5AD4F19A"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36458341"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23C91414"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74141755"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41D01070"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66137C91"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149EA563" w14:textId="77777777" w:rsidR="00833777" w:rsidRPr="008948DB" w:rsidRDefault="00833777" w:rsidP="00105679">
      <w:pPr>
        <w:spacing w:after="160" w:line="259" w:lineRule="auto"/>
        <w:ind w:left="0" w:right="0" w:firstLine="0"/>
        <w:rPr>
          <w:rFonts w:ascii="Times New Roman" w:hAnsi="Times New Roman" w:cs="Times New Roman"/>
          <w:b/>
          <w:color w:val="auto"/>
          <w:sz w:val="24"/>
          <w:szCs w:val="24"/>
          <w:u w:val="single" w:color="000000"/>
        </w:rPr>
      </w:pPr>
      <w:r w:rsidRPr="008948DB">
        <w:rPr>
          <w:rFonts w:ascii="Times New Roman" w:hAnsi="Times New Roman" w:cs="Times New Roman"/>
          <w:b/>
          <w:color w:val="auto"/>
          <w:sz w:val="24"/>
          <w:szCs w:val="24"/>
          <w:u w:val="single" w:color="000000"/>
        </w:rPr>
        <w:br w:type="page"/>
      </w:r>
    </w:p>
    <w:p w14:paraId="253B9139" w14:textId="77777777" w:rsidR="00833777" w:rsidRPr="008948DB" w:rsidRDefault="00833777" w:rsidP="00105679">
      <w:pPr>
        <w:spacing w:after="0" w:line="240" w:lineRule="auto"/>
        <w:ind w:left="0" w:right="0" w:firstLine="0"/>
        <w:rPr>
          <w:rFonts w:ascii="Times New Roman" w:hAnsi="Times New Roman" w:cs="Times New Roman"/>
          <w:b/>
          <w:color w:val="auto"/>
          <w:sz w:val="24"/>
          <w:szCs w:val="24"/>
          <w:u w:val="single" w:color="000000"/>
        </w:rPr>
      </w:pPr>
    </w:p>
    <w:p w14:paraId="793EEB68" w14:textId="77777777" w:rsidR="00675341" w:rsidRPr="008948DB" w:rsidRDefault="00675341" w:rsidP="00105679">
      <w:pPr>
        <w:spacing w:after="0" w:line="240" w:lineRule="auto"/>
        <w:ind w:left="0" w:right="0" w:firstLine="0"/>
        <w:rPr>
          <w:rFonts w:ascii="Times New Roman" w:hAnsi="Times New Roman" w:cs="Times New Roman"/>
          <w:color w:val="auto"/>
          <w:sz w:val="24"/>
          <w:szCs w:val="24"/>
        </w:rPr>
      </w:pPr>
    </w:p>
    <w:p w14:paraId="7DD9DB5B" w14:textId="77777777" w:rsidR="00675341"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ogólne</w:t>
      </w:r>
    </w:p>
    <w:p w14:paraId="29C12586" w14:textId="77777777" w:rsidR="003C4B42"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Tryb udzielania zamówienia</w:t>
      </w:r>
    </w:p>
    <w:p w14:paraId="71C95C12" w14:textId="77777777" w:rsidR="00833777" w:rsidRPr="008948DB" w:rsidRDefault="00197D01" w:rsidP="00105679">
      <w:pPr>
        <w:numPr>
          <w:ilvl w:val="0"/>
          <w:numId w:val="1"/>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Opis przedmiotu zamówienia </w:t>
      </w:r>
    </w:p>
    <w:p w14:paraId="54DE08F0" w14:textId="77777777" w:rsidR="003C4B42" w:rsidRPr="008948DB" w:rsidRDefault="00197D01" w:rsidP="00105679">
      <w:pPr>
        <w:spacing w:after="0" w:line="243" w:lineRule="auto"/>
        <w:ind w:left="345" w:right="-15"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4.</w:t>
      </w:r>
      <w:r w:rsidRPr="008948DB">
        <w:rPr>
          <w:rFonts w:ascii="Times New Roman" w:hAnsi="Times New Roman" w:cs="Times New Roman"/>
          <w:color w:val="auto"/>
          <w:sz w:val="24"/>
          <w:szCs w:val="24"/>
        </w:rPr>
        <w:tab/>
      </w:r>
      <w:r w:rsidR="00833777"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Termin wykonania zamówienia. </w:t>
      </w:r>
    </w:p>
    <w:p w14:paraId="6509B654"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40A497D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Wskazanie osób uprawnionych do komunikowania się z wykonawcami.</w:t>
      </w:r>
    </w:p>
    <w:p w14:paraId="05631A4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Informacja o warunkach udziału w postępowaniu.</w:t>
      </w:r>
    </w:p>
    <w:p w14:paraId="45F5097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Podstawy wykluczenia wykonawcy z postępowania.</w:t>
      </w:r>
    </w:p>
    <w:p w14:paraId="6477E52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Informację o podmiotowych środkach dowodowych.</w:t>
      </w:r>
    </w:p>
    <w:p w14:paraId="669DFBD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Wymagania dotyczące wadium.</w:t>
      </w:r>
    </w:p>
    <w:p w14:paraId="55D3C45E"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Termin związania ofertą.</w:t>
      </w:r>
    </w:p>
    <w:p w14:paraId="382132C0"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Opis sposobu przygotowania oferty.</w:t>
      </w:r>
    </w:p>
    <w:p w14:paraId="6CA4B91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Sposób oraz termin składania ofert.</w:t>
      </w:r>
    </w:p>
    <w:p w14:paraId="065E13FC"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Termin otwarcia ofert.</w:t>
      </w:r>
    </w:p>
    <w:p w14:paraId="62314FA2"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Sposób obliczenia ceny </w:t>
      </w:r>
    </w:p>
    <w:p w14:paraId="18C8F6AF"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Opis kryteriów oceny ofert, wraz z podaniem wag tych kryteriów, i sposobu oceny ofert.</w:t>
      </w:r>
    </w:p>
    <w:p w14:paraId="70AC6293"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Projektowane postanowienia umowy w sprawie zamówienia publicznego, które zostaną wprowadzone do treści tej umowy.</w:t>
      </w:r>
    </w:p>
    <w:p w14:paraId="204E9ACA"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dotyczące zabezpieczenia należytego wykonania umowy.</w:t>
      </w:r>
    </w:p>
    <w:p w14:paraId="0294F4C1"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Informacje o formalnościach, jakie muszą zostać dopełnione po wyborze oferty w celu zawarcia umowy w sprawie zamówienia publicznego.</w:t>
      </w:r>
    </w:p>
    <w:p w14:paraId="277E3A86" w14:textId="77777777" w:rsidR="003C4B42" w:rsidRPr="008948DB" w:rsidRDefault="00197D01" w:rsidP="00105679">
      <w:pPr>
        <w:numPr>
          <w:ilvl w:val="0"/>
          <w:numId w:val="2"/>
        </w:numPr>
        <w:spacing w:after="0"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Pouczenie o środkach ochrony prawnej przysługujących wykonawcy.</w:t>
      </w:r>
    </w:p>
    <w:p w14:paraId="3097F92E" w14:textId="77777777" w:rsidR="003C4B42" w:rsidRPr="008948DB" w:rsidRDefault="00197D01" w:rsidP="00105679">
      <w:pPr>
        <w:numPr>
          <w:ilvl w:val="0"/>
          <w:numId w:val="2"/>
        </w:numPr>
        <w:spacing w:after="237" w:line="243" w:lineRule="auto"/>
        <w:ind w:right="-15"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Klauzula informacyjna dotycząca przetwarzania danych osobowych.</w:t>
      </w:r>
    </w:p>
    <w:p w14:paraId="513F23AA" w14:textId="77777777" w:rsidR="003C4B42" w:rsidRPr="008948DB" w:rsidRDefault="00197D01" w:rsidP="00105679">
      <w:pPr>
        <w:spacing w:after="0" w:line="240" w:lineRule="auto"/>
        <w:ind w:left="36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br w:type="page"/>
      </w:r>
    </w:p>
    <w:p w14:paraId="7E48154F" w14:textId="77777777" w:rsidR="003C4B42" w:rsidRPr="008948DB" w:rsidRDefault="00833777" w:rsidP="00105679">
      <w:pPr>
        <w:spacing w:after="407"/>
        <w:ind w:right="8"/>
        <w:rPr>
          <w:rFonts w:ascii="Times New Roman" w:hAnsi="Times New Roman" w:cs="Times New Roman"/>
          <w:color w:val="auto"/>
          <w:sz w:val="24"/>
          <w:szCs w:val="24"/>
        </w:rPr>
      </w:pPr>
      <w:r w:rsidRPr="008948DB">
        <w:rPr>
          <w:rFonts w:ascii="Times New Roman" w:hAnsi="Times New Roman" w:cs="Times New Roman"/>
          <w:b/>
          <w:color w:val="auto"/>
          <w:sz w:val="24"/>
          <w:szCs w:val="24"/>
        </w:rPr>
        <w:lastRenderedPageBreak/>
        <w:t>B.271</w:t>
      </w:r>
      <w:r w:rsidR="00197D01" w:rsidRPr="008948DB">
        <w:rPr>
          <w:rFonts w:ascii="Times New Roman" w:hAnsi="Times New Roman" w:cs="Times New Roman"/>
          <w:b/>
          <w:color w:val="auto"/>
          <w:sz w:val="24"/>
          <w:szCs w:val="24"/>
        </w:rPr>
        <w:t>.</w:t>
      </w:r>
      <w:r w:rsidR="00E761C6" w:rsidRPr="008948DB">
        <w:rPr>
          <w:rFonts w:ascii="Times New Roman" w:hAnsi="Times New Roman" w:cs="Times New Roman"/>
          <w:b/>
          <w:color w:val="auto"/>
          <w:sz w:val="24"/>
          <w:szCs w:val="24"/>
        </w:rPr>
        <w:t>2.2022</w:t>
      </w:r>
    </w:p>
    <w:p w14:paraId="2E666EC3" w14:textId="77777777" w:rsidR="00833777" w:rsidRPr="008948DB" w:rsidRDefault="00197D01" w:rsidP="00105679">
      <w:pPr>
        <w:spacing w:after="0"/>
        <w:ind w:right="8"/>
        <w:rPr>
          <w:rFonts w:ascii="Times New Roman" w:hAnsi="Times New Roman" w:cs="Times New Roman"/>
          <w:color w:val="auto"/>
          <w:sz w:val="24"/>
          <w:szCs w:val="24"/>
        </w:rPr>
      </w:pPr>
      <w:r w:rsidRPr="008948DB">
        <w:rPr>
          <w:rFonts w:ascii="Times New Roman" w:hAnsi="Times New Roman" w:cs="Times New Roman"/>
          <w:b/>
          <w:color w:val="auto"/>
          <w:sz w:val="24"/>
          <w:szCs w:val="24"/>
        </w:rPr>
        <w:t>1. Informacje ogólne.</w:t>
      </w:r>
    </w:p>
    <w:p w14:paraId="2AB3FA72" w14:textId="77777777" w:rsidR="00833777" w:rsidRPr="008948DB" w:rsidRDefault="00833777" w:rsidP="00105679">
      <w:pPr>
        <w:spacing w:after="0"/>
        <w:ind w:right="8"/>
        <w:rPr>
          <w:rFonts w:ascii="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 </w:t>
      </w:r>
      <w:r w:rsidRPr="008948DB">
        <w:rPr>
          <w:rFonts w:ascii="Times New Roman" w:eastAsia="Times New Roman" w:hAnsi="Times New Roman" w:cs="Times New Roman"/>
          <w:b/>
          <w:color w:val="auto"/>
          <w:sz w:val="24"/>
          <w:szCs w:val="24"/>
        </w:rPr>
        <w:t>GMINA STARA BŁOTNICA</w:t>
      </w:r>
    </w:p>
    <w:p w14:paraId="559BA574"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8948DB">
        <w:rPr>
          <w:rFonts w:ascii="Times New Roman" w:eastAsia="Times New Roman" w:hAnsi="Times New Roman" w:cs="Times New Roman"/>
          <w:b/>
          <w:color w:val="auto"/>
          <w:sz w:val="24"/>
          <w:szCs w:val="24"/>
        </w:rPr>
        <w:t xml:space="preserve"> Stara Błotnica 46</w:t>
      </w:r>
    </w:p>
    <w:p w14:paraId="4F273C44"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8948DB">
        <w:rPr>
          <w:rFonts w:ascii="Times New Roman" w:eastAsia="Times New Roman" w:hAnsi="Times New Roman" w:cs="Times New Roman"/>
          <w:b/>
          <w:color w:val="auto"/>
          <w:sz w:val="24"/>
          <w:szCs w:val="24"/>
        </w:rPr>
        <w:t xml:space="preserve"> 26-806 Stara Błotnica</w:t>
      </w:r>
    </w:p>
    <w:p w14:paraId="2F3FD079"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lang w:val="en-US"/>
        </w:rPr>
      </w:pPr>
      <w:r w:rsidRPr="008948DB">
        <w:rPr>
          <w:rFonts w:ascii="Times New Roman" w:eastAsia="Times New Roman" w:hAnsi="Times New Roman" w:cs="Times New Roman"/>
          <w:b/>
          <w:color w:val="auto"/>
          <w:sz w:val="24"/>
          <w:szCs w:val="24"/>
        </w:rPr>
        <w:t xml:space="preserve">  </w:t>
      </w:r>
      <w:r w:rsidRPr="008948DB">
        <w:rPr>
          <w:rFonts w:ascii="Times New Roman" w:eastAsia="Times New Roman" w:hAnsi="Times New Roman" w:cs="Times New Roman"/>
          <w:color w:val="auto"/>
          <w:sz w:val="24"/>
          <w:szCs w:val="24"/>
        </w:rPr>
        <w:t>Tel</w:t>
      </w:r>
      <w:r w:rsidRPr="008948DB">
        <w:rPr>
          <w:rFonts w:ascii="Times New Roman" w:eastAsia="Times New Roman" w:hAnsi="Times New Roman" w:cs="Times New Roman"/>
          <w:b/>
          <w:color w:val="auto"/>
          <w:sz w:val="24"/>
          <w:szCs w:val="24"/>
        </w:rPr>
        <w:t xml:space="preserve">.   </w:t>
      </w:r>
      <w:r w:rsidRPr="008948DB">
        <w:rPr>
          <w:rFonts w:ascii="Times New Roman" w:eastAsia="Times New Roman" w:hAnsi="Times New Roman" w:cs="Times New Roman"/>
          <w:b/>
          <w:color w:val="auto"/>
          <w:sz w:val="24"/>
          <w:szCs w:val="24"/>
          <w:lang w:val="en-US"/>
        </w:rPr>
        <w:t>(48) 385 77 90</w:t>
      </w:r>
    </w:p>
    <w:p w14:paraId="3E2D8EA5" w14:textId="77777777" w:rsidR="00833777" w:rsidRPr="008948DB"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lang w:val="en-US"/>
        </w:rPr>
      </w:pPr>
      <w:r w:rsidRPr="008948DB">
        <w:rPr>
          <w:rFonts w:ascii="Times New Roman" w:eastAsia="Times New Roman" w:hAnsi="Times New Roman" w:cs="Times New Roman"/>
          <w:color w:val="auto"/>
          <w:sz w:val="24"/>
          <w:szCs w:val="24"/>
          <w:lang w:val="en-US"/>
        </w:rPr>
        <w:t xml:space="preserve">   Fax.:</w:t>
      </w:r>
      <w:r w:rsidRPr="008948DB">
        <w:rPr>
          <w:rFonts w:ascii="Times New Roman" w:eastAsia="Times New Roman" w:hAnsi="Times New Roman" w:cs="Times New Roman"/>
          <w:b/>
          <w:color w:val="auto"/>
          <w:sz w:val="24"/>
          <w:szCs w:val="24"/>
          <w:lang w:val="en-US"/>
        </w:rPr>
        <w:t xml:space="preserve">  (48) 383 50 92</w:t>
      </w:r>
    </w:p>
    <w:p w14:paraId="74C61DDD" w14:textId="77777777" w:rsidR="00833777" w:rsidRPr="008948DB" w:rsidRDefault="00833777" w:rsidP="00105679">
      <w:pPr>
        <w:suppressAutoHyphens/>
        <w:spacing w:after="0" w:line="276" w:lineRule="auto"/>
        <w:ind w:left="0" w:right="-784" w:firstLine="0"/>
        <w:rPr>
          <w:rFonts w:ascii="Times New Roman" w:hAnsi="Times New Roman" w:cs="Times New Roman"/>
          <w:b/>
          <w:color w:val="auto"/>
          <w:sz w:val="24"/>
          <w:szCs w:val="24"/>
          <w:lang w:val="en-US" w:eastAsia="en-US"/>
        </w:rPr>
      </w:pPr>
      <w:r w:rsidRPr="008948DB">
        <w:rPr>
          <w:rFonts w:ascii="Times New Roman" w:hAnsi="Times New Roman" w:cs="Times New Roman"/>
          <w:b/>
          <w:color w:val="auto"/>
          <w:sz w:val="24"/>
          <w:szCs w:val="24"/>
          <w:lang w:val="en-US" w:eastAsia="en-US"/>
        </w:rPr>
        <w:t xml:space="preserve">e-mail: </w:t>
      </w:r>
      <w:hyperlink r:id="rId10" w:history="1">
        <w:r w:rsidRPr="008948DB">
          <w:rPr>
            <w:rFonts w:ascii="Times New Roman" w:hAnsi="Times New Roman" w:cs="Times New Roman"/>
            <w:b/>
            <w:color w:val="auto"/>
            <w:sz w:val="24"/>
            <w:szCs w:val="24"/>
            <w:lang w:val="en-US" w:eastAsia="en-US"/>
          </w:rPr>
          <w:t>gmina@starablotnica.pl</w:t>
        </w:r>
      </w:hyperlink>
    </w:p>
    <w:p w14:paraId="6F74A3E3" w14:textId="77777777" w:rsidR="00833777" w:rsidRPr="008948DB" w:rsidRDefault="00833777" w:rsidP="00105679">
      <w:pPr>
        <w:suppressAutoHyphens/>
        <w:spacing w:after="0" w:line="276" w:lineRule="auto"/>
        <w:ind w:left="0" w:right="-784" w:firstLine="0"/>
        <w:rPr>
          <w:rFonts w:ascii="Times New Roman" w:eastAsiaTheme="minorHAnsi" w:hAnsi="Times New Roman" w:cs="Times New Roman"/>
          <w:color w:val="auto"/>
          <w:sz w:val="24"/>
          <w:szCs w:val="24"/>
          <w:lang w:val="en-US" w:eastAsia="en-US"/>
        </w:rPr>
      </w:pPr>
      <w:r w:rsidRPr="008948DB">
        <w:rPr>
          <w:rFonts w:ascii="Times New Roman" w:hAnsi="Times New Roman" w:cs="Times New Roman"/>
          <w:b/>
          <w:color w:val="auto"/>
          <w:sz w:val="24"/>
          <w:szCs w:val="24"/>
          <w:lang w:val="en-US" w:eastAsia="en-US"/>
        </w:rPr>
        <w:t xml:space="preserve">www:  </w:t>
      </w:r>
      <w:hyperlink r:id="rId11" w:history="1">
        <w:r w:rsidRPr="008948DB">
          <w:rPr>
            <w:rFonts w:ascii="Times New Roman" w:eastAsiaTheme="minorHAnsi" w:hAnsi="Times New Roman" w:cs="Times New Roman"/>
            <w:b/>
            <w:color w:val="auto"/>
            <w:sz w:val="24"/>
            <w:szCs w:val="24"/>
            <w:lang w:val="en-US" w:eastAsia="en-US"/>
          </w:rPr>
          <w:t>www.starablotnica.bip.org</w:t>
        </w:r>
      </w:hyperlink>
      <w:r w:rsidR="005F1E9B" w:rsidRPr="008948DB">
        <w:rPr>
          <w:rFonts w:ascii="Times New Roman" w:eastAsiaTheme="minorHAnsi" w:hAnsi="Times New Roman" w:cs="Times New Roman"/>
          <w:b/>
          <w:color w:val="auto"/>
          <w:sz w:val="24"/>
          <w:szCs w:val="24"/>
          <w:lang w:val="en-US" w:eastAsia="en-US"/>
        </w:rPr>
        <w:t>.pl</w:t>
      </w:r>
    </w:p>
    <w:p w14:paraId="68C03E5D" w14:textId="77777777" w:rsidR="003C4B42" w:rsidRPr="008948DB" w:rsidRDefault="005F1E9B" w:rsidP="00105679">
      <w:pPr>
        <w:spacing w:after="0" w:line="234" w:lineRule="auto"/>
        <w:ind w:right="5112"/>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2. </w:t>
      </w:r>
      <w:r w:rsidR="00197D01" w:rsidRPr="008948DB">
        <w:rPr>
          <w:rFonts w:ascii="Times New Roman" w:hAnsi="Times New Roman" w:cs="Times New Roman"/>
          <w:b/>
          <w:color w:val="auto"/>
          <w:sz w:val="24"/>
          <w:szCs w:val="24"/>
        </w:rPr>
        <w:t>Tryb udzielania zamówienia.</w:t>
      </w:r>
    </w:p>
    <w:p w14:paraId="32255C37"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Postępowanie prowadzone jest w trybie podstawowym na podstawie art. 275 pkt 1 ustawy z dnia 11 września 2019 r. – Prawo zamówień publicznych (Dz.</w:t>
      </w:r>
      <w:r w:rsidR="00FB6FA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w:t>
      </w:r>
      <w:r w:rsidR="005F1E9B" w:rsidRPr="008948DB">
        <w:rPr>
          <w:rFonts w:ascii="Times New Roman" w:hAnsi="Times New Roman" w:cs="Times New Roman"/>
          <w:color w:val="auto"/>
          <w:sz w:val="24"/>
          <w:szCs w:val="24"/>
        </w:rPr>
        <w:t xml:space="preserve"> </w:t>
      </w:r>
      <w:r w:rsidR="00AA562B" w:rsidRPr="008948DB">
        <w:rPr>
          <w:rFonts w:ascii="Times New Roman" w:hAnsi="Times New Roman" w:cs="Times New Roman"/>
          <w:color w:val="auto"/>
          <w:sz w:val="24"/>
          <w:szCs w:val="24"/>
        </w:rPr>
        <w:t>2021</w:t>
      </w:r>
      <w:r w:rsidR="005F1E9B" w:rsidRPr="008948DB">
        <w:rPr>
          <w:rFonts w:ascii="Times New Roman" w:hAnsi="Times New Roman" w:cs="Times New Roman"/>
          <w:color w:val="auto"/>
          <w:sz w:val="24"/>
          <w:szCs w:val="24"/>
        </w:rPr>
        <w:t xml:space="preserve"> </w:t>
      </w:r>
      <w:r w:rsidR="00C04549" w:rsidRPr="008948DB">
        <w:rPr>
          <w:rFonts w:ascii="Times New Roman" w:hAnsi="Times New Roman" w:cs="Times New Roman"/>
          <w:color w:val="auto"/>
          <w:sz w:val="24"/>
          <w:szCs w:val="24"/>
        </w:rPr>
        <w:t>r.</w:t>
      </w:r>
      <w:r w:rsidR="00AA562B" w:rsidRPr="008948DB">
        <w:rPr>
          <w:rFonts w:ascii="Times New Roman" w:hAnsi="Times New Roman" w:cs="Times New Roman"/>
          <w:color w:val="auto"/>
          <w:sz w:val="24"/>
          <w:szCs w:val="24"/>
        </w:rPr>
        <w:t xml:space="preserve"> poz. 112</w:t>
      </w:r>
      <w:r w:rsidRPr="008948DB">
        <w:rPr>
          <w:rFonts w:ascii="Times New Roman" w:hAnsi="Times New Roman" w:cs="Times New Roman"/>
          <w:color w:val="auto"/>
          <w:sz w:val="24"/>
          <w:szCs w:val="24"/>
        </w:rPr>
        <w:t>9 ze zm.), zwanej dalej „PZP”, oraz aktów wykonawczych do niej.</w:t>
      </w:r>
    </w:p>
    <w:p w14:paraId="5E4F6912" w14:textId="77777777" w:rsidR="003C4B42" w:rsidRPr="008948DB" w:rsidRDefault="00197D01" w:rsidP="00105679">
      <w:pPr>
        <w:numPr>
          <w:ilvl w:val="0"/>
          <w:numId w:val="3"/>
        </w:numPr>
        <w:spacing w:after="0"/>
        <w:ind w:right="8" w:hanging="200"/>
        <w:rPr>
          <w:rFonts w:ascii="Times New Roman" w:hAnsi="Times New Roman" w:cs="Times New Roman"/>
          <w:color w:val="auto"/>
          <w:sz w:val="24"/>
          <w:szCs w:val="24"/>
        </w:rPr>
      </w:pPr>
      <w:r w:rsidRPr="008948DB">
        <w:rPr>
          <w:rFonts w:ascii="Times New Roman" w:hAnsi="Times New Roman" w:cs="Times New Roman"/>
          <w:b/>
          <w:color w:val="auto"/>
          <w:sz w:val="24"/>
          <w:szCs w:val="24"/>
        </w:rPr>
        <w:t>Opis przedmiotu zamówienia.</w:t>
      </w:r>
    </w:p>
    <w:p w14:paraId="277EAF22" w14:textId="77777777" w:rsidR="000D77E6" w:rsidRPr="008948DB" w:rsidRDefault="00197D01" w:rsidP="000D77E6">
      <w:pPr>
        <w:numPr>
          <w:ilvl w:val="1"/>
          <w:numId w:val="3"/>
        </w:numPr>
        <w:ind w:left="0" w:right="8"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Przedmiotem zamówienia jest:</w:t>
      </w:r>
    </w:p>
    <w:p w14:paraId="42116BCA"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1. Przedmiotem inwestycji jest modernizacja i rozbudowa Stacji Uzdatniania Wody w Czyżówce gm. Stara Błotnica na działce nr ewidencyjny 12/1, 14/1 i 14/2.</w:t>
      </w:r>
    </w:p>
    <w:p w14:paraId="31610651"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Działka jest położona przy zbiegu drogi wewnętrznej i drogi powiatowej nr 1133W. Powierzchnia działki jest płaska, bez zagłębień terenowych. Teren został wyniesiony w miejscach urządzeń technicznych celu obsypania zbiorników retencyjnych i obudów studni </w:t>
      </w:r>
      <w:r w:rsidR="00875E6E" w:rsidRPr="008948DB">
        <w:rPr>
          <w:rFonts w:ascii="Times New Roman" w:hAnsi="Times New Roman" w:cs="Times New Roman"/>
          <w:color w:val="auto"/>
          <w:sz w:val="24"/>
          <w:szCs w:val="24"/>
        </w:rPr>
        <w:t>głębinowych</w:t>
      </w:r>
      <w:r w:rsidRPr="008948DB">
        <w:rPr>
          <w:rFonts w:ascii="Times New Roman" w:hAnsi="Times New Roman" w:cs="Times New Roman"/>
          <w:color w:val="auto"/>
          <w:sz w:val="24"/>
          <w:szCs w:val="24"/>
        </w:rPr>
        <w:t xml:space="preserve">.                                                                                                                         </w:t>
      </w:r>
    </w:p>
    <w:p w14:paraId="723C1469"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Istniejące zagospodarowanie działki obejmuje:</w:t>
      </w:r>
    </w:p>
    <w:p w14:paraId="05E7E8D3"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Budynek hali filtrów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273,59 m²</w:t>
      </w:r>
    </w:p>
    <w:p w14:paraId="2CDB90B0"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Łącznik z bud. </w:t>
      </w:r>
      <w:proofErr w:type="spellStart"/>
      <w:r w:rsidRPr="008948DB">
        <w:rPr>
          <w:rFonts w:ascii="Times New Roman" w:hAnsi="Times New Roman" w:cs="Times New Roman"/>
          <w:color w:val="auto"/>
          <w:sz w:val="24"/>
          <w:szCs w:val="24"/>
        </w:rPr>
        <w:t>socjalno</w:t>
      </w:r>
      <w:proofErr w:type="spellEnd"/>
      <w:r w:rsidRPr="008948DB">
        <w:rPr>
          <w:rFonts w:ascii="Times New Roman" w:hAnsi="Times New Roman" w:cs="Times New Roman"/>
          <w:color w:val="auto"/>
          <w:sz w:val="24"/>
          <w:szCs w:val="24"/>
        </w:rPr>
        <w:t xml:space="preserve"> biurowym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11,82 m²</w:t>
      </w:r>
    </w:p>
    <w:p w14:paraId="7E4A85F4"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Budynek socjalno-biurowy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198,18 m²</w:t>
      </w:r>
    </w:p>
    <w:p w14:paraId="0C01CF90"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Łącznik z bud. Hali pomp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11,18 m²</w:t>
      </w:r>
    </w:p>
    <w:p w14:paraId="3C848CC6"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Budynek hali pomp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153,79 m²</w:t>
      </w:r>
    </w:p>
    <w:p w14:paraId="44194A04"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Dwa żelbetowe zbiorniki na wodę o pow. </w:t>
      </w:r>
      <w:proofErr w:type="spellStart"/>
      <w:r w:rsidRPr="008948DB">
        <w:rPr>
          <w:rFonts w:ascii="Times New Roman" w:hAnsi="Times New Roman" w:cs="Times New Roman"/>
          <w:color w:val="auto"/>
          <w:sz w:val="24"/>
          <w:szCs w:val="24"/>
        </w:rPr>
        <w:t>zabud</w:t>
      </w:r>
      <w:proofErr w:type="spellEnd"/>
      <w:r w:rsidRPr="008948DB">
        <w:rPr>
          <w:rFonts w:ascii="Times New Roman" w:hAnsi="Times New Roman" w:cs="Times New Roman"/>
          <w:color w:val="auto"/>
          <w:sz w:val="24"/>
          <w:szCs w:val="24"/>
        </w:rPr>
        <w:t>.                     216,08 m²</w:t>
      </w:r>
    </w:p>
    <w:p w14:paraId="19395D3D"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Układ komunikacji wewnętrznej   nieregularnie utwardzony żużlem  </w:t>
      </w:r>
    </w:p>
    <w:p w14:paraId="48BAA236"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Sieci uzbrojenia terenu:</w:t>
      </w:r>
    </w:p>
    <w:p w14:paraId="3AEDBC2C"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Studnie głębinowe - szt. 3 </w:t>
      </w:r>
    </w:p>
    <w:p w14:paraId="4D58B38F"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Rurociągi wody surowej do wymiany</w:t>
      </w:r>
    </w:p>
    <w:p w14:paraId="5EED4B0A"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Rurociągi wody uzdatnionej z komorą zasuw do likwidacji</w:t>
      </w:r>
    </w:p>
    <w:p w14:paraId="5064B385"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Kanalizację wód </w:t>
      </w:r>
      <w:proofErr w:type="spellStart"/>
      <w:r w:rsidRPr="008948DB">
        <w:rPr>
          <w:rFonts w:ascii="Times New Roman" w:hAnsi="Times New Roman" w:cs="Times New Roman"/>
          <w:color w:val="auto"/>
          <w:sz w:val="24"/>
          <w:szCs w:val="24"/>
        </w:rPr>
        <w:t>popłucznych</w:t>
      </w:r>
      <w:proofErr w:type="spellEnd"/>
      <w:r w:rsidRPr="008948DB">
        <w:rPr>
          <w:rFonts w:ascii="Times New Roman" w:hAnsi="Times New Roman" w:cs="Times New Roman"/>
          <w:color w:val="auto"/>
          <w:sz w:val="24"/>
          <w:szCs w:val="24"/>
        </w:rPr>
        <w:t xml:space="preserve"> do osadnika do rozbiórki</w:t>
      </w:r>
    </w:p>
    <w:p w14:paraId="4247DCF1"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Osadnik wód </w:t>
      </w:r>
      <w:proofErr w:type="spellStart"/>
      <w:r w:rsidRPr="008948DB">
        <w:rPr>
          <w:rFonts w:ascii="Times New Roman" w:hAnsi="Times New Roman" w:cs="Times New Roman"/>
          <w:color w:val="auto"/>
          <w:sz w:val="24"/>
          <w:szCs w:val="24"/>
        </w:rPr>
        <w:t>popłucznych</w:t>
      </w:r>
      <w:proofErr w:type="spellEnd"/>
      <w:r w:rsidRPr="008948DB">
        <w:rPr>
          <w:rFonts w:ascii="Times New Roman" w:hAnsi="Times New Roman" w:cs="Times New Roman"/>
          <w:color w:val="auto"/>
          <w:sz w:val="24"/>
          <w:szCs w:val="24"/>
        </w:rPr>
        <w:t xml:space="preserve"> do rozbiórki</w:t>
      </w:r>
    </w:p>
    <w:p w14:paraId="59F3EB68"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Kanalizację sanitarną </w:t>
      </w:r>
    </w:p>
    <w:p w14:paraId="7D9AD729"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Nieczynny zbiornik szczelny do rozbiórki </w:t>
      </w:r>
    </w:p>
    <w:p w14:paraId="383D2CB1"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Elektryczne instalacje doziemne zasilające do wymiany</w:t>
      </w:r>
    </w:p>
    <w:p w14:paraId="1DE85240"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Oświetlenie terenu wraz i instalacją doziemną</w:t>
      </w:r>
    </w:p>
    <w:p w14:paraId="74A833D1"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Ogrodzenie z bramą</w:t>
      </w:r>
    </w:p>
    <w:p w14:paraId="73D8DF92"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Zjazd na drogę wewnętrzną o pow. utwardzonej                     35,51 m²</w:t>
      </w:r>
    </w:p>
    <w:p w14:paraId="6205CD9C" w14:textId="77777777" w:rsidR="00AA562B" w:rsidRPr="008948DB" w:rsidRDefault="00AA562B" w:rsidP="00AA562B">
      <w:pPr>
        <w:rPr>
          <w:rFonts w:ascii="Times New Roman" w:hAnsi="Times New Roman" w:cs="Times New Roman"/>
          <w:color w:val="auto"/>
          <w:sz w:val="24"/>
          <w:szCs w:val="24"/>
        </w:rPr>
      </w:pPr>
    </w:p>
    <w:p w14:paraId="13ADD754"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Projektowane zagospodarowanie działki obejmuje:</w:t>
      </w:r>
    </w:p>
    <w:p w14:paraId="0F2A7C72"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Nowy budynek technologiczny  o pow. zabudowy              143,37 m²</w:t>
      </w:r>
    </w:p>
    <w:p w14:paraId="6BF4ED77"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Łącznik z istniejącym budynkiem o pow. zabudowy             11,14 m²</w:t>
      </w:r>
    </w:p>
    <w:p w14:paraId="2E46D615"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Osadnik wód </w:t>
      </w:r>
      <w:proofErr w:type="spellStart"/>
      <w:r w:rsidRPr="008948DB">
        <w:rPr>
          <w:rFonts w:ascii="Times New Roman" w:hAnsi="Times New Roman" w:cs="Times New Roman"/>
          <w:color w:val="auto"/>
          <w:sz w:val="24"/>
          <w:szCs w:val="24"/>
        </w:rPr>
        <w:t>popłucznych</w:t>
      </w:r>
      <w:proofErr w:type="spellEnd"/>
      <w:r w:rsidRPr="008948DB">
        <w:rPr>
          <w:rFonts w:ascii="Times New Roman" w:hAnsi="Times New Roman" w:cs="Times New Roman"/>
          <w:color w:val="auto"/>
          <w:sz w:val="24"/>
          <w:szCs w:val="24"/>
        </w:rPr>
        <w:t xml:space="preserve"> o pow. zabudowy                       49,50 m²</w:t>
      </w:r>
    </w:p>
    <w:p w14:paraId="6E8FB42D"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w:t>
      </w:r>
      <w:r w:rsidRPr="008948DB">
        <w:rPr>
          <w:rFonts w:ascii="Times New Roman" w:hAnsi="Times New Roman" w:cs="Times New Roman"/>
          <w:color w:val="auto"/>
          <w:sz w:val="24"/>
          <w:szCs w:val="24"/>
        </w:rPr>
        <w:tab/>
        <w:t xml:space="preserve">Utwardzenie terenu </w:t>
      </w:r>
    </w:p>
    <w:p w14:paraId="1A00064E"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układ dróg z placem manewrowym                               1 003,99 m²</w:t>
      </w:r>
    </w:p>
    <w:p w14:paraId="0DFE9DCE"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miejsca parkingowe                                                            58,14 m²</w:t>
      </w:r>
    </w:p>
    <w:p w14:paraId="7BF8958A"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dojścia do budynków i opaski                                             47,00 m²</w:t>
      </w:r>
    </w:p>
    <w:p w14:paraId="0A8DC7B2"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w:t>
      </w:r>
      <w:r w:rsidRPr="008948DB">
        <w:rPr>
          <w:rFonts w:ascii="Times New Roman" w:hAnsi="Times New Roman" w:cs="Times New Roman"/>
          <w:color w:val="auto"/>
          <w:sz w:val="24"/>
          <w:szCs w:val="24"/>
        </w:rPr>
        <w:tab/>
        <w:t>Nowe sieci uzbrojenia terenu:</w:t>
      </w:r>
    </w:p>
    <w:p w14:paraId="7C32B52D"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rurociągi wody surowej</w:t>
      </w:r>
    </w:p>
    <w:p w14:paraId="405D846C"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rurociągi wody uzdatnionej z komorami zasuw</w:t>
      </w:r>
    </w:p>
    <w:p w14:paraId="5EADED7D"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kanalizacja sanitarna do włączenia na dz. nr 14/2</w:t>
      </w:r>
    </w:p>
    <w:p w14:paraId="517CAE79"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kanalizacja technologiczna z neutralizatorem podchlorynu sodu</w:t>
      </w:r>
    </w:p>
    <w:p w14:paraId="373E3E89"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Kanalizacja wód </w:t>
      </w:r>
      <w:proofErr w:type="spellStart"/>
      <w:r w:rsidRPr="008948DB">
        <w:rPr>
          <w:rFonts w:ascii="Times New Roman" w:hAnsi="Times New Roman" w:cs="Times New Roman"/>
          <w:color w:val="auto"/>
          <w:sz w:val="24"/>
          <w:szCs w:val="24"/>
        </w:rPr>
        <w:t>popłucznych</w:t>
      </w:r>
      <w:proofErr w:type="spellEnd"/>
      <w:r w:rsidRPr="008948DB">
        <w:rPr>
          <w:rFonts w:ascii="Times New Roman" w:hAnsi="Times New Roman" w:cs="Times New Roman"/>
          <w:color w:val="auto"/>
          <w:sz w:val="24"/>
          <w:szCs w:val="24"/>
        </w:rPr>
        <w:t xml:space="preserve"> do nowego osadnika</w:t>
      </w:r>
    </w:p>
    <w:p w14:paraId="69F1DACB"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Kanalizacja deszczowa odprowadzająca wody z osadnika</w:t>
      </w:r>
    </w:p>
    <w:p w14:paraId="7E639374"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 Elektryczne instalacje doziemne zasilające</w:t>
      </w:r>
    </w:p>
    <w:p w14:paraId="4D1CD70E" w14:textId="77777777" w:rsidR="00AA562B" w:rsidRPr="008948DB" w:rsidRDefault="00AA562B" w:rsidP="00AA562B">
      <w:pPr>
        <w:rPr>
          <w:rFonts w:ascii="Times New Roman" w:hAnsi="Times New Roman" w:cs="Times New Roman"/>
          <w:color w:val="auto"/>
          <w:sz w:val="24"/>
          <w:szCs w:val="24"/>
        </w:rPr>
      </w:pPr>
    </w:p>
    <w:p w14:paraId="66730F1F" w14:textId="77777777" w:rsidR="00AA562B" w:rsidRPr="008948DB" w:rsidRDefault="00AA562B" w:rsidP="00AA562B">
      <w:p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Powierzchnia działki                                                            8 635,87m²</w:t>
      </w:r>
    </w:p>
    <w:p w14:paraId="67180CB3"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 tym terenów aktywnych biologicznie                            ~ 6 600,00 m² </w:t>
      </w:r>
    </w:p>
    <w:p w14:paraId="20AC1335" w14:textId="77777777" w:rsidR="00AA562B" w:rsidRPr="008948DB" w:rsidRDefault="00AA562B" w:rsidP="00AA562B">
      <w:pPr>
        <w:rPr>
          <w:rFonts w:ascii="Times New Roman" w:hAnsi="Times New Roman" w:cs="Times New Roman"/>
          <w:color w:val="auto"/>
          <w:sz w:val="24"/>
          <w:szCs w:val="24"/>
        </w:rPr>
      </w:pPr>
      <w:r w:rsidRPr="008948DB">
        <w:rPr>
          <w:rFonts w:ascii="Times New Roman" w:hAnsi="Times New Roman" w:cs="Times New Roman"/>
          <w:color w:val="auto"/>
          <w:sz w:val="24"/>
          <w:szCs w:val="24"/>
        </w:rPr>
        <w:t>co stanowi  76,4 %  powierzchni działki</w:t>
      </w:r>
    </w:p>
    <w:p w14:paraId="0469AC7A" w14:textId="77777777" w:rsidR="000D77E6" w:rsidRPr="008948DB" w:rsidRDefault="00AA562B" w:rsidP="00AA562B">
      <w:pPr>
        <w:rPr>
          <w:rFonts w:ascii="Times New Roman" w:hAnsi="Times New Roman" w:cs="Times New Roman"/>
          <w:b/>
          <w:bCs/>
          <w:color w:val="auto"/>
          <w:sz w:val="24"/>
          <w:szCs w:val="24"/>
        </w:rPr>
      </w:pPr>
      <w:r w:rsidRPr="008948DB">
        <w:rPr>
          <w:rFonts w:ascii="Times New Roman" w:hAnsi="Times New Roman" w:cs="Times New Roman"/>
          <w:color w:val="auto"/>
          <w:sz w:val="24"/>
          <w:szCs w:val="24"/>
        </w:rPr>
        <w:t xml:space="preserve">Teren na którym znajduje się działka jest przeznaczony pod zabudowę usługową i nie podlega ochronie konserwatorskiej. Na terenie nie występuje zagrożenie aktywnością sejsmiczną ani wpływem eksploatacji górniczej. Projektowana inwestycja nie będzie miała wpływu na zmianę stanu środowiska naturalnego.    </w:t>
      </w:r>
    </w:p>
    <w:p w14:paraId="650A7E17" w14:textId="77777777" w:rsidR="000D77E6" w:rsidRPr="008948DB" w:rsidRDefault="000D77E6" w:rsidP="00AA562B">
      <w:pPr>
        <w:ind w:firstLine="713"/>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Projektowany obiekt to budynek parterowy posadowiony bezpośrednio na ławach żelbetowych. Budynek będzie złożony z części wysokiej w konstrukcji stalowej z obłożeniem płytami warstwowymi i łącznika wykonanego w tej samej technologii. </w:t>
      </w:r>
    </w:p>
    <w:p w14:paraId="5E9413EB" w14:textId="77777777" w:rsidR="000D77E6" w:rsidRPr="008948DB" w:rsidRDefault="000D77E6" w:rsidP="000D77E6">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Projektowany obiekt jest budynkiem technicznym z w.c. Budynek mieści linię technologiczną uzdatniania wód podziemnych wraz z urządzeniami umożliwiającymi dostarczanie wód do odbiorców. Układ funkcjonalny został przedstawiony w części graficznej opracowania projektowego. </w:t>
      </w:r>
      <w:r w:rsidR="00AB2806" w:rsidRPr="008948DB">
        <w:rPr>
          <w:rFonts w:ascii="Times New Roman" w:hAnsi="Times New Roman" w:cs="Times New Roman"/>
          <w:color w:val="auto"/>
          <w:sz w:val="24"/>
          <w:szCs w:val="24"/>
        </w:rPr>
        <w:t xml:space="preserve">Zakłada się </w:t>
      </w:r>
      <w:r w:rsidRPr="008948DB">
        <w:rPr>
          <w:rFonts w:ascii="Times New Roman" w:hAnsi="Times New Roman" w:cs="Times New Roman"/>
          <w:color w:val="auto"/>
          <w:sz w:val="24"/>
          <w:szCs w:val="24"/>
        </w:rPr>
        <w:t xml:space="preserve"> strukturę funkcjonowania:</w:t>
      </w:r>
    </w:p>
    <w:p w14:paraId="71CCF6DC" w14:textId="77777777" w:rsidR="000D77E6" w:rsidRPr="008948DB" w:rsidRDefault="000D77E6" w:rsidP="000D77E6">
      <w:pPr>
        <w:numPr>
          <w:ilvl w:val="0"/>
          <w:numId w:val="44"/>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obiekt jest czynny przez 24 godzin / dobę</w:t>
      </w:r>
    </w:p>
    <w:p w14:paraId="5F27439E" w14:textId="77777777" w:rsidR="000D77E6" w:rsidRPr="008948DB" w:rsidRDefault="000D77E6" w:rsidP="000D77E6">
      <w:pPr>
        <w:numPr>
          <w:ilvl w:val="0"/>
          <w:numId w:val="44"/>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obiekt nie wymaga stałej obsługi,</w:t>
      </w:r>
    </w:p>
    <w:p w14:paraId="0059DB3F" w14:textId="77777777" w:rsidR="000D77E6" w:rsidRPr="008948DB" w:rsidRDefault="000D77E6" w:rsidP="000D77E6">
      <w:pPr>
        <w:numPr>
          <w:ilvl w:val="0"/>
          <w:numId w:val="44"/>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założono dwie osoby obsługi pracujące do 2 godzin/dobę jeden raz w tygodniu,</w:t>
      </w:r>
    </w:p>
    <w:p w14:paraId="123CA102" w14:textId="77777777" w:rsidR="000D77E6" w:rsidRPr="008948DB" w:rsidRDefault="000D77E6" w:rsidP="000D77E6">
      <w:pPr>
        <w:rPr>
          <w:rFonts w:ascii="Times New Roman" w:hAnsi="Times New Roman" w:cs="Times New Roman"/>
          <w:color w:val="auto"/>
          <w:sz w:val="24"/>
          <w:szCs w:val="24"/>
        </w:rPr>
      </w:pPr>
      <w:r w:rsidRPr="008948DB">
        <w:rPr>
          <w:rFonts w:ascii="Times New Roman" w:hAnsi="Times New Roman" w:cs="Times New Roman"/>
          <w:color w:val="auto"/>
          <w:sz w:val="24"/>
          <w:szCs w:val="24"/>
        </w:rPr>
        <w:t>Budynek został zaprojektowany w części jako hala jednonawowa w konstrukcji stalowej</w:t>
      </w:r>
    </w:p>
    <w:p w14:paraId="3AF98825" w14:textId="77777777" w:rsidR="000D77E6" w:rsidRPr="008948DB" w:rsidRDefault="000D77E6" w:rsidP="000D77E6">
      <w:pPr>
        <w:rPr>
          <w:rFonts w:ascii="Times New Roman" w:hAnsi="Times New Roman" w:cs="Times New Roman"/>
          <w:color w:val="auto"/>
          <w:sz w:val="24"/>
          <w:szCs w:val="24"/>
        </w:rPr>
      </w:pPr>
      <w:r w:rsidRPr="008948DB">
        <w:rPr>
          <w:rFonts w:ascii="Times New Roman" w:hAnsi="Times New Roman" w:cs="Times New Roman"/>
          <w:color w:val="auto"/>
          <w:sz w:val="24"/>
          <w:szCs w:val="24"/>
        </w:rPr>
        <w:t>z lekką obudową z płyt warstwowych. Szczegółowe dane dotyczące układu konstrukcyjnego, zastosowanych schematów statycznych, założenia przyjęte do obliczeń, w tym dotyczące obciążeń oraz podstawowe wyniki tych obliczeń znajdują się w projekcie konstrukcyjnym.</w:t>
      </w:r>
    </w:p>
    <w:p w14:paraId="11E8C10D" w14:textId="77777777" w:rsidR="003452A2" w:rsidRPr="008948DB" w:rsidRDefault="003452A2" w:rsidP="000D77E6">
      <w:pPr>
        <w:rPr>
          <w:rFonts w:ascii="Times New Roman" w:hAnsi="Times New Roman" w:cs="Times New Roman"/>
          <w:b/>
          <w:color w:val="auto"/>
          <w:sz w:val="28"/>
          <w:szCs w:val="28"/>
          <w:u w:val="single"/>
        </w:rPr>
      </w:pPr>
      <w:r w:rsidRPr="008948DB">
        <w:rPr>
          <w:rFonts w:ascii="Times New Roman" w:hAnsi="Times New Roman" w:cs="Times New Roman"/>
          <w:b/>
          <w:color w:val="auto"/>
          <w:sz w:val="28"/>
          <w:szCs w:val="28"/>
          <w:u w:val="single"/>
        </w:rPr>
        <w:t>Uwaga:</w:t>
      </w:r>
    </w:p>
    <w:p w14:paraId="2942D1F6" w14:textId="77777777" w:rsidR="003452A2" w:rsidRPr="008948DB" w:rsidRDefault="003452A2" w:rsidP="000D77E6">
      <w:pPr>
        <w:rPr>
          <w:rFonts w:ascii="Times New Roman" w:hAnsi="Times New Roman" w:cs="Times New Roman"/>
          <w:b/>
          <w:color w:val="auto"/>
          <w:sz w:val="28"/>
          <w:szCs w:val="28"/>
          <w:u w:val="single"/>
        </w:rPr>
      </w:pPr>
      <w:r w:rsidRPr="008948DB">
        <w:rPr>
          <w:rFonts w:ascii="Times New Roman" w:hAnsi="Times New Roman" w:cs="Times New Roman"/>
          <w:b/>
          <w:color w:val="auto"/>
          <w:sz w:val="28"/>
          <w:szCs w:val="28"/>
          <w:u w:val="single"/>
        </w:rPr>
        <w:t>Obowiązuję nowy projekt na instalację fotowoltai</w:t>
      </w:r>
      <w:r w:rsidR="004C28F2" w:rsidRPr="008948DB">
        <w:rPr>
          <w:rFonts w:ascii="Times New Roman" w:hAnsi="Times New Roman" w:cs="Times New Roman"/>
          <w:b/>
          <w:color w:val="auto"/>
          <w:sz w:val="28"/>
          <w:szCs w:val="28"/>
          <w:u w:val="single"/>
        </w:rPr>
        <w:t>czną inny niż w projekcie budow</w:t>
      </w:r>
      <w:r w:rsidRPr="008948DB">
        <w:rPr>
          <w:rFonts w:ascii="Times New Roman" w:hAnsi="Times New Roman" w:cs="Times New Roman"/>
          <w:b/>
          <w:color w:val="auto"/>
          <w:sz w:val="28"/>
          <w:szCs w:val="28"/>
          <w:u w:val="single"/>
        </w:rPr>
        <w:t>l</w:t>
      </w:r>
      <w:r w:rsidR="004C28F2" w:rsidRPr="008948DB">
        <w:rPr>
          <w:rFonts w:ascii="Times New Roman" w:hAnsi="Times New Roman" w:cs="Times New Roman"/>
          <w:b/>
          <w:color w:val="auto"/>
          <w:sz w:val="28"/>
          <w:szCs w:val="28"/>
          <w:u w:val="single"/>
        </w:rPr>
        <w:t>a</w:t>
      </w:r>
      <w:r w:rsidRPr="008948DB">
        <w:rPr>
          <w:rFonts w:ascii="Times New Roman" w:hAnsi="Times New Roman" w:cs="Times New Roman"/>
          <w:b/>
          <w:color w:val="auto"/>
          <w:sz w:val="28"/>
          <w:szCs w:val="28"/>
          <w:u w:val="single"/>
        </w:rPr>
        <w:t>nym.</w:t>
      </w:r>
    </w:p>
    <w:p w14:paraId="037D93BA" w14:textId="77777777" w:rsidR="004E77EC" w:rsidRPr="008948DB" w:rsidRDefault="007029BD"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b/>
          <w:color w:val="auto"/>
          <w:sz w:val="28"/>
          <w:szCs w:val="28"/>
          <w:u w:val="single"/>
        </w:rPr>
        <w:t>Zadanie obejmuje również remont elewacji i pokrycia dachowego</w:t>
      </w:r>
      <w:r w:rsidR="003452A2" w:rsidRPr="008948DB">
        <w:rPr>
          <w:rFonts w:ascii="Times New Roman" w:hAnsi="Times New Roman" w:cs="Times New Roman"/>
          <w:b/>
          <w:color w:val="auto"/>
          <w:sz w:val="28"/>
          <w:szCs w:val="28"/>
          <w:u w:val="single"/>
        </w:rPr>
        <w:t xml:space="preserve"> oraz częściowej wymiany stolarki </w:t>
      </w:r>
      <w:r w:rsidRPr="008948DB">
        <w:rPr>
          <w:rFonts w:ascii="Times New Roman" w:hAnsi="Times New Roman" w:cs="Times New Roman"/>
          <w:b/>
          <w:color w:val="auto"/>
          <w:sz w:val="28"/>
          <w:szCs w:val="28"/>
          <w:u w:val="single"/>
        </w:rPr>
        <w:t xml:space="preserve"> istniejących  budynków na terenie stacji </w:t>
      </w:r>
      <w:r w:rsidRPr="008948DB">
        <w:rPr>
          <w:rFonts w:ascii="Times New Roman" w:hAnsi="Times New Roman" w:cs="Times New Roman"/>
          <w:b/>
          <w:color w:val="auto"/>
          <w:sz w:val="24"/>
          <w:szCs w:val="24"/>
          <w:u w:val="single"/>
        </w:rPr>
        <w:t>uzdatniania wody.</w:t>
      </w:r>
      <w:r w:rsidR="004E77EC" w:rsidRPr="008948DB">
        <w:rPr>
          <w:rFonts w:ascii="Times New Roman" w:hAnsi="Times New Roman" w:cs="Times New Roman"/>
          <w:b/>
          <w:color w:val="auto"/>
          <w:sz w:val="24"/>
          <w:szCs w:val="24"/>
          <w:u w:val="single"/>
        </w:rPr>
        <w:t xml:space="preserve"> W ramach remontu zamawiający oczekuję: </w:t>
      </w:r>
    </w:p>
    <w:p w14:paraId="0398F362"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odświeżenie elewacji,</w:t>
      </w:r>
    </w:p>
    <w:p w14:paraId="1DBD9B8B"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okien wraz z parapetami zewnętrznymi,</w:t>
      </w:r>
    </w:p>
    <w:p w14:paraId="0E04EC08"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malowanie drzwi zewnętrznych,</w:t>
      </w:r>
    </w:p>
    <w:p w14:paraId="6DDF9BC9"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orynnowania i obróbek blacharskich,</w:t>
      </w:r>
    </w:p>
    <w:p w14:paraId="366866A8"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krycie dachów,</w:t>
      </w:r>
    </w:p>
    <w:p w14:paraId="5E36FF97"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instalacji odgromowych,</w:t>
      </w:r>
    </w:p>
    <w:p w14:paraId="7EF82569"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renowacja drabin wejściowych na dach,</w:t>
      </w:r>
    </w:p>
    <w:p w14:paraId="10C01A05"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renowacja daszków nad wejściami,</w:t>
      </w:r>
    </w:p>
    <w:p w14:paraId="34B2E272"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wymiana, renowacja opasek wokół budynków</w:t>
      </w:r>
    </w:p>
    <w:p w14:paraId="4DA604D5" w14:textId="77777777" w:rsidR="004E77EC" w:rsidRPr="008948DB" w:rsidRDefault="004E77EC" w:rsidP="004E77EC">
      <w:pPr>
        <w:numPr>
          <w:ilvl w:val="0"/>
          <w:numId w:val="47"/>
        </w:numPr>
        <w:suppressAutoHyphens/>
        <w:spacing w:after="0" w:line="240" w:lineRule="auto"/>
        <w:ind w:right="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inne</w:t>
      </w:r>
    </w:p>
    <w:p w14:paraId="75143BEA" w14:textId="77777777" w:rsidR="004E77EC" w:rsidRPr="008948DB" w:rsidRDefault="004E77EC" w:rsidP="004E77EC">
      <w:pPr>
        <w:ind w:left="72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udostępnił obiekt w celu przeprowadzenia wizji lokalnej i wykonania przedmiarów ww. prac.  </w:t>
      </w:r>
    </w:p>
    <w:p w14:paraId="244B665D" w14:textId="77777777" w:rsidR="00CD0992" w:rsidRPr="008948DB" w:rsidRDefault="00CD0992" w:rsidP="007029BD">
      <w:pPr>
        <w:rPr>
          <w:rFonts w:ascii="Times New Roman" w:hAnsi="Times New Roman" w:cs="Times New Roman"/>
          <w:b/>
          <w:color w:val="auto"/>
          <w:sz w:val="28"/>
          <w:szCs w:val="28"/>
          <w:u w:val="single"/>
        </w:rPr>
      </w:pPr>
    </w:p>
    <w:p w14:paraId="7BA2B60E" w14:textId="77777777" w:rsidR="003C4B42" w:rsidRPr="008948DB" w:rsidRDefault="00197D01" w:rsidP="0010567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Roboty budowlane należy wykonać zgodnie z dokumentacją projektową tj.: Projektem Budowlanym, Specyfikacją Techniczną Wykonania i</w:t>
      </w:r>
      <w:r w:rsidR="0075467C" w:rsidRPr="008948DB">
        <w:rPr>
          <w:rFonts w:ascii="Times New Roman" w:hAnsi="Times New Roman" w:cs="Times New Roman"/>
          <w:color w:val="auto"/>
          <w:sz w:val="24"/>
          <w:szCs w:val="24"/>
        </w:rPr>
        <w:t xml:space="preserve"> O</w:t>
      </w:r>
      <w:r w:rsidRPr="008948DB">
        <w:rPr>
          <w:rFonts w:ascii="Times New Roman" w:hAnsi="Times New Roman" w:cs="Times New Roman"/>
          <w:color w:val="auto"/>
          <w:sz w:val="24"/>
          <w:szCs w:val="24"/>
        </w:rPr>
        <w:t xml:space="preserve">dbioru Robót Budowlanych oraz przedmiarem. </w:t>
      </w:r>
    </w:p>
    <w:p w14:paraId="2C2F20BD" w14:textId="77777777" w:rsidR="003C4B42" w:rsidRPr="008948DB" w:rsidRDefault="00197D01" w:rsidP="0010567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Dokumentacja projektowa oraz przedmiar robót szczegółowo opisuje przedmiot zamówienia, a wymagania wyszczególnione choćby w jednym miejscu są obowiązujące dla Wykonawcy tak, jakby zawarte były w całej dokumentacji. Wykonawca nie może wykorzystywać błędów lub </w:t>
      </w:r>
      <w:proofErr w:type="spellStart"/>
      <w:r w:rsidRPr="008948DB">
        <w:rPr>
          <w:rFonts w:ascii="Times New Roman" w:hAnsi="Times New Roman" w:cs="Times New Roman"/>
          <w:color w:val="auto"/>
          <w:sz w:val="24"/>
          <w:szCs w:val="24"/>
        </w:rPr>
        <w:t>opuszczeń</w:t>
      </w:r>
      <w:proofErr w:type="spellEnd"/>
      <w:r w:rsidRPr="008948DB">
        <w:rPr>
          <w:rFonts w:ascii="Times New Roman" w:hAnsi="Times New Roman" w:cs="Times New Roman"/>
          <w:color w:val="auto"/>
          <w:sz w:val="24"/>
          <w:szCs w:val="24"/>
        </w:rPr>
        <w:t xml:space="preserve"> w dokumentach, a o ich wykryciu winien natychmiast powiadomić Zamawiającego, który dokona odpowiednich zmian oraz poprawek. </w:t>
      </w:r>
    </w:p>
    <w:p w14:paraId="2707AAA2" w14:textId="77777777" w:rsidR="003C4B42" w:rsidRPr="008948DB" w:rsidRDefault="00197D01" w:rsidP="0010567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przed złożeniem oferty zobowiązany jest do dokonania wizji lokalnej na placu budowy, </w:t>
      </w:r>
      <w:r w:rsidR="00F05F1D" w:rsidRPr="008948DB">
        <w:rPr>
          <w:rFonts w:ascii="Times New Roman" w:hAnsi="Times New Roman" w:cs="Times New Roman"/>
          <w:color w:val="auto"/>
          <w:sz w:val="24"/>
          <w:szCs w:val="24"/>
        </w:rPr>
        <w:t xml:space="preserve">będących przedmiotem zamówienia i złożenia oświadczenia – załącznik nr 4. </w:t>
      </w:r>
      <w:r w:rsidRPr="008948DB">
        <w:rPr>
          <w:rFonts w:ascii="Times New Roman" w:hAnsi="Times New Roman" w:cs="Times New Roman"/>
          <w:color w:val="auto"/>
          <w:sz w:val="24"/>
          <w:szCs w:val="24"/>
        </w:rPr>
        <w:t xml:space="preserve"> Ryzyko nie dopełnienia tego obowiązku obciąży Wykonawcę. W przypadku zaistnienia jakichkolwiek wątpliwości czy rozbieżności co do opisu przedmiotu zamówienia, pojawiających się zarówno na etapie postępowania przetargowego jaki i w trakcie realizacji zamówienia  Wykonawca zobowiązany </w:t>
      </w:r>
      <w:r w:rsidRPr="008948DB">
        <w:rPr>
          <w:rFonts w:ascii="Times New Roman" w:hAnsi="Times New Roman" w:cs="Times New Roman"/>
          <w:b/>
          <w:color w:val="auto"/>
          <w:sz w:val="24"/>
          <w:szCs w:val="24"/>
        </w:rPr>
        <w:t>jest wskazać je Zamawiającemu na piśmie.</w:t>
      </w:r>
      <w:r w:rsidRPr="008948DB">
        <w:rPr>
          <w:rFonts w:ascii="Times New Roman" w:hAnsi="Times New Roman" w:cs="Times New Roman"/>
          <w:color w:val="auto"/>
          <w:sz w:val="24"/>
          <w:szCs w:val="24"/>
        </w:rPr>
        <w:t xml:space="preserve"> </w:t>
      </w:r>
    </w:p>
    <w:p w14:paraId="6C29D6A0" w14:textId="77777777" w:rsidR="003C4B42" w:rsidRPr="008948DB" w:rsidRDefault="00197D01" w:rsidP="0010567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Załatwienie wszystkich formalności i kosztów związanych z wykonaniem przedmiotu zamówienia leży po stronie Wykonawcy i zawiera się w cenie. Teren, na którym prowadzone będę prace budowlane Wykonawca będzie musiał ogrodzić i oznakować w sposób zabezpieczający osoby nie zatrudnione na budowie przed wejściem na teren obiektu oraz zgodnie z właściwymi przepisami.</w:t>
      </w:r>
    </w:p>
    <w:p w14:paraId="1C1BA6CC" w14:textId="77777777" w:rsidR="003C4B42" w:rsidRPr="008948DB" w:rsidRDefault="00197D01" w:rsidP="0010567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zabezpiecza teren robót mając w szczególności na względzie mienie Zamawiającego i własne, Wykonawca w trakcie wykonywania robót ponosi odpowiedzialność za bezpieczeństwo swoich pracowników oraz innych osób znajdujących się w obrębie przekazanego placu budowy z tytułu prowadzonych robót. Obowiązkiem Wykonawcy będzie zapewnienie i przestrzeganie warunków bhp, zabezpieczenie interesów osób trzecich, naprawa ewentualnych szkód wyrządzonych w trakcie realizacji, ochrona mienia związanego z budową (materiały i sprzęt wykonawcy oraz mienie użytkownika).</w:t>
      </w:r>
    </w:p>
    <w:p w14:paraId="6BDA9E86" w14:textId="77777777" w:rsidR="003C4B42" w:rsidRPr="008948DB" w:rsidRDefault="00197D01" w:rsidP="00105679">
      <w:pPr>
        <w:numPr>
          <w:ilvl w:val="2"/>
          <w:numId w:val="4"/>
        </w:numPr>
        <w:spacing w:after="0" w:line="234" w:lineRule="auto"/>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otrzymał Decyzję Starosty </w:t>
      </w:r>
      <w:r w:rsidR="00B319F9" w:rsidRPr="008948DB">
        <w:rPr>
          <w:rFonts w:ascii="Times New Roman" w:hAnsi="Times New Roman" w:cs="Times New Roman"/>
          <w:color w:val="auto"/>
          <w:sz w:val="24"/>
          <w:szCs w:val="24"/>
        </w:rPr>
        <w:t>Białobrzeskiego</w:t>
      </w:r>
      <w:r w:rsidR="006D2325" w:rsidRPr="008948DB">
        <w:rPr>
          <w:rFonts w:ascii="Times New Roman" w:hAnsi="Times New Roman" w:cs="Times New Roman"/>
          <w:color w:val="auto"/>
          <w:sz w:val="24"/>
          <w:szCs w:val="24"/>
        </w:rPr>
        <w:t xml:space="preserve"> z dnia 16.06.2020 , nr 181/2020</w:t>
      </w:r>
      <w:r w:rsidR="00B319F9" w:rsidRPr="008948DB">
        <w:rPr>
          <w:rFonts w:ascii="Times New Roman" w:hAnsi="Times New Roman" w:cs="Times New Roman"/>
          <w:color w:val="auto"/>
          <w:sz w:val="24"/>
          <w:szCs w:val="24"/>
        </w:rPr>
        <w:t xml:space="preserve"> zatwierdzającą projekt budowlany dla </w:t>
      </w:r>
      <w:r w:rsidR="006D2325" w:rsidRPr="008948DB">
        <w:rPr>
          <w:rFonts w:ascii="Times New Roman" w:hAnsi="Times New Roman" w:cs="Times New Roman"/>
          <w:color w:val="auto"/>
          <w:sz w:val="24"/>
          <w:szCs w:val="24"/>
        </w:rPr>
        <w:t>inwestycji obejmującej modernizację i rozbudowę stacji uzdatniania wody w Czyżówce polegającej na przebudowie i rozbudowie stacji uzdatniania wody na działkach o nr ewid. 12/1, 14/1 i 14/2 położonych w miejscowości Czyżówka , gm. Stara Błotnica</w:t>
      </w:r>
    </w:p>
    <w:p w14:paraId="3D006048" w14:textId="77777777" w:rsidR="006D2325" w:rsidRPr="008948DB" w:rsidRDefault="00197D01" w:rsidP="0040745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Zamawiający </w:t>
      </w:r>
      <w:r w:rsidR="006D2325" w:rsidRPr="008948DB">
        <w:rPr>
          <w:rFonts w:ascii="Times New Roman" w:hAnsi="Times New Roman" w:cs="Times New Roman"/>
          <w:b/>
          <w:color w:val="auto"/>
          <w:sz w:val="24"/>
          <w:szCs w:val="24"/>
        </w:rPr>
        <w:t xml:space="preserve">nie </w:t>
      </w:r>
      <w:r w:rsidR="004A74FA" w:rsidRPr="008948DB">
        <w:rPr>
          <w:rFonts w:ascii="Times New Roman" w:hAnsi="Times New Roman" w:cs="Times New Roman"/>
          <w:b/>
          <w:color w:val="auto"/>
          <w:sz w:val="24"/>
          <w:szCs w:val="24"/>
        </w:rPr>
        <w:t>dopuszcza składania</w:t>
      </w:r>
      <w:r w:rsidRPr="008948DB">
        <w:rPr>
          <w:rFonts w:ascii="Times New Roman" w:hAnsi="Times New Roman" w:cs="Times New Roman"/>
          <w:b/>
          <w:color w:val="auto"/>
          <w:sz w:val="24"/>
          <w:szCs w:val="24"/>
        </w:rPr>
        <w:t xml:space="preserve"> ofert równoważnych</w:t>
      </w:r>
      <w:r w:rsidRPr="008948DB">
        <w:rPr>
          <w:rFonts w:ascii="Times New Roman" w:hAnsi="Times New Roman" w:cs="Times New Roman"/>
          <w:color w:val="auto"/>
          <w:sz w:val="24"/>
          <w:szCs w:val="24"/>
        </w:rPr>
        <w:t xml:space="preserve">. </w:t>
      </w:r>
    </w:p>
    <w:p w14:paraId="527A8FAF" w14:textId="77777777" w:rsidR="003C4B42" w:rsidRPr="008948DB" w:rsidRDefault="00197D01" w:rsidP="00407459">
      <w:pPr>
        <w:numPr>
          <w:ilvl w:val="2"/>
          <w:numId w:val="4"/>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Dokumentacja projektowa w raz ze specyfikacją techniczną wykonania i odbioru robót (</w:t>
      </w:r>
      <w:proofErr w:type="spellStart"/>
      <w:r w:rsidRPr="008948DB">
        <w:rPr>
          <w:rFonts w:ascii="Times New Roman" w:hAnsi="Times New Roman" w:cs="Times New Roman"/>
          <w:color w:val="auto"/>
          <w:sz w:val="24"/>
          <w:szCs w:val="24"/>
        </w:rPr>
        <w:t>STWiOR</w:t>
      </w:r>
      <w:proofErr w:type="spellEnd"/>
      <w:r w:rsidRPr="008948DB">
        <w:rPr>
          <w:rFonts w:ascii="Times New Roman" w:hAnsi="Times New Roman" w:cs="Times New Roman"/>
          <w:color w:val="auto"/>
          <w:sz w:val="24"/>
          <w:szCs w:val="24"/>
        </w:rPr>
        <w:t xml:space="preserve">) oraz przedmiar robót </w:t>
      </w:r>
      <w:r w:rsidR="0075467C" w:rsidRPr="008948DB">
        <w:rPr>
          <w:rFonts w:ascii="Times New Roman" w:hAnsi="Times New Roman" w:cs="Times New Roman"/>
          <w:color w:val="auto"/>
          <w:sz w:val="24"/>
          <w:szCs w:val="24"/>
        </w:rPr>
        <w:t xml:space="preserve">i wyposażenia </w:t>
      </w:r>
      <w:r w:rsidRPr="008948DB">
        <w:rPr>
          <w:rFonts w:ascii="Times New Roman" w:hAnsi="Times New Roman" w:cs="Times New Roman"/>
          <w:color w:val="auto"/>
          <w:sz w:val="24"/>
          <w:szCs w:val="24"/>
        </w:rPr>
        <w:t>stanowią załączniki do niniejszej Specyfikacji  Warunków Zamówienia (SWZ).</w:t>
      </w:r>
    </w:p>
    <w:p w14:paraId="42E70B22" w14:textId="77777777" w:rsidR="003C4B42" w:rsidRPr="008948DB" w:rsidRDefault="00197D01" w:rsidP="0075467C">
      <w:pPr>
        <w:numPr>
          <w:ilvl w:val="2"/>
          <w:numId w:val="4"/>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Po zakończeniu robót, ale przed ostatecznym odbiorem przez Zamawiającego Wykonawca zobowiązany jest do uporządkowania terenu budowy wraz z terenem przyległym.</w:t>
      </w:r>
    </w:p>
    <w:p w14:paraId="34A2FA08" w14:textId="77777777" w:rsidR="0075467C" w:rsidRPr="008948DB" w:rsidRDefault="0075467C" w:rsidP="0075467C">
      <w:pPr>
        <w:numPr>
          <w:ilvl w:val="2"/>
          <w:numId w:val="4"/>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Zapewnienie ciągłości funkcjonowania </w:t>
      </w:r>
      <w:r w:rsidR="006D2325" w:rsidRPr="008948DB">
        <w:rPr>
          <w:rFonts w:ascii="Times New Roman" w:hAnsi="Times New Roman" w:cs="Times New Roman"/>
          <w:color w:val="auto"/>
          <w:sz w:val="24"/>
          <w:szCs w:val="24"/>
        </w:rPr>
        <w:t xml:space="preserve">stacji uzdatniania wody. </w:t>
      </w:r>
    </w:p>
    <w:p w14:paraId="6B5EE736" w14:textId="77777777" w:rsidR="003452A2" w:rsidRPr="008948DB" w:rsidRDefault="003452A2" w:rsidP="003452A2">
      <w:pPr>
        <w:spacing w:after="0"/>
        <w:ind w:left="0" w:firstLine="0"/>
        <w:rPr>
          <w:rFonts w:ascii="Times New Roman" w:hAnsi="Times New Roman" w:cs="Times New Roman"/>
          <w:color w:val="auto"/>
          <w:sz w:val="24"/>
          <w:szCs w:val="24"/>
        </w:rPr>
      </w:pPr>
    </w:p>
    <w:p w14:paraId="32D8E872" w14:textId="77777777" w:rsidR="0094443C" w:rsidRPr="008948DB" w:rsidRDefault="0094443C" w:rsidP="00AA562B">
      <w:pPr>
        <w:spacing w:after="0"/>
        <w:ind w:left="0" w:firstLine="0"/>
        <w:rPr>
          <w:rFonts w:ascii="Times New Roman" w:hAnsi="Times New Roman" w:cs="Times New Roman"/>
          <w:b/>
          <w:color w:val="auto"/>
          <w:sz w:val="28"/>
          <w:szCs w:val="28"/>
          <w:u w:val="single"/>
        </w:rPr>
      </w:pPr>
      <w:r w:rsidRPr="008948DB">
        <w:rPr>
          <w:rFonts w:ascii="Times New Roman" w:hAnsi="Times New Roman" w:cs="Times New Roman"/>
          <w:b/>
          <w:color w:val="auto"/>
          <w:sz w:val="28"/>
          <w:szCs w:val="28"/>
          <w:u w:val="single"/>
        </w:rPr>
        <w:t>Zamawiający zastrzega możliwość przedłużenia terminu związania z ofertą .</w:t>
      </w:r>
    </w:p>
    <w:p w14:paraId="465A318F" w14:textId="77777777" w:rsidR="0023710A" w:rsidRPr="008948DB" w:rsidRDefault="00197D01" w:rsidP="00105679">
      <w:pPr>
        <w:numPr>
          <w:ilvl w:val="1"/>
          <w:numId w:val="3"/>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Szczegółowy opis przedmiotu zamówienia stanowi </w:t>
      </w:r>
      <w:r w:rsidRPr="008948DB">
        <w:rPr>
          <w:rFonts w:ascii="Times New Roman" w:hAnsi="Times New Roman" w:cs="Times New Roman"/>
          <w:b/>
          <w:color w:val="auto"/>
          <w:sz w:val="24"/>
          <w:szCs w:val="24"/>
        </w:rPr>
        <w:t xml:space="preserve">załącznik nr </w:t>
      </w:r>
      <w:r w:rsidR="00F05F1D" w:rsidRPr="008948DB">
        <w:rPr>
          <w:rFonts w:ascii="Times New Roman" w:hAnsi="Times New Roman" w:cs="Times New Roman"/>
          <w:b/>
          <w:color w:val="auto"/>
          <w:sz w:val="24"/>
          <w:szCs w:val="24"/>
        </w:rPr>
        <w:t>8</w:t>
      </w:r>
      <w:r w:rsidRPr="008948DB">
        <w:rPr>
          <w:rFonts w:ascii="Times New Roman" w:hAnsi="Times New Roman" w:cs="Times New Roman"/>
          <w:b/>
          <w:color w:val="auto"/>
          <w:sz w:val="24"/>
          <w:szCs w:val="24"/>
        </w:rPr>
        <w:t xml:space="preserve"> ( tj. Projekt budowlany zawierający wszystkie konieczne branże, </w:t>
      </w:r>
      <w:proofErr w:type="spellStart"/>
      <w:r w:rsidRPr="008948DB">
        <w:rPr>
          <w:rFonts w:ascii="Times New Roman" w:hAnsi="Times New Roman" w:cs="Times New Roman"/>
          <w:b/>
          <w:color w:val="auto"/>
          <w:sz w:val="24"/>
          <w:szCs w:val="24"/>
        </w:rPr>
        <w:t>STWiOR</w:t>
      </w:r>
      <w:proofErr w:type="spellEnd"/>
      <w:r w:rsidRPr="008948DB">
        <w:rPr>
          <w:rFonts w:ascii="Times New Roman" w:hAnsi="Times New Roman" w:cs="Times New Roman"/>
          <w:b/>
          <w:color w:val="auto"/>
          <w:sz w:val="24"/>
          <w:szCs w:val="24"/>
        </w:rPr>
        <w:t>, przedmiary)</w:t>
      </w:r>
    </w:p>
    <w:p w14:paraId="0D2C141E" w14:textId="77777777" w:rsidR="00105679" w:rsidRPr="008948DB" w:rsidRDefault="00197D01" w:rsidP="00105679">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 3.3. </w:t>
      </w:r>
      <w:r w:rsidRPr="008948DB">
        <w:rPr>
          <w:rFonts w:ascii="Times New Roman" w:hAnsi="Times New Roman" w:cs="Times New Roman"/>
          <w:color w:val="auto"/>
          <w:sz w:val="24"/>
          <w:szCs w:val="24"/>
        </w:rPr>
        <w:t xml:space="preserve">Nazwy i kody Wspólnego Słownika Zamówień ( CPV ): </w:t>
      </w:r>
    </w:p>
    <w:p w14:paraId="6F0C7C37" w14:textId="77777777" w:rsidR="003C4B42" w:rsidRPr="008948DB" w:rsidRDefault="00197D01" w:rsidP="00105679">
      <w:pPr>
        <w:spacing w:after="0"/>
        <w:ind w:left="0" w:right="8" w:firstLine="0"/>
        <w:rPr>
          <w:rFonts w:ascii="Times New Roman" w:hAnsi="Times New Roman" w:cs="Times New Roman"/>
          <w:b/>
          <w:color w:val="auto"/>
          <w:sz w:val="24"/>
          <w:szCs w:val="24"/>
        </w:rPr>
      </w:pPr>
      <w:r w:rsidRPr="008948DB">
        <w:rPr>
          <w:rFonts w:ascii="Times New Roman" w:hAnsi="Times New Roman" w:cs="Times New Roman"/>
          <w:b/>
          <w:color w:val="auto"/>
          <w:sz w:val="24"/>
          <w:szCs w:val="24"/>
        </w:rPr>
        <w:t>Kody:</w:t>
      </w:r>
    </w:p>
    <w:p w14:paraId="4D064875" w14:textId="77777777" w:rsidR="003C4B42" w:rsidRPr="008948DB" w:rsidRDefault="0023710A"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450</w:t>
      </w:r>
      <w:r w:rsidR="00197D01" w:rsidRPr="008948DB">
        <w:rPr>
          <w:rFonts w:ascii="Times New Roman" w:hAnsi="Times New Roman" w:cs="Times New Roman"/>
          <w:color w:val="auto"/>
          <w:sz w:val="24"/>
          <w:szCs w:val="24"/>
        </w:rPr>
        <w:t>00000-</w:t>
      </w:r>
      <w:r w:rsidRPr="008948DB">
        <w:rPr>
          <w:rFonts w:ascii="Times New Roman" w:hAnsi="Times New Roman" w:cs="Times New Roman"/>
          <w:color w:val="auto"/>
          <w:sz w:val="24"/>
          <w:szCs w:val="24"/>
        </w:rPr>
        <w:t>7 Roboty budowlane</w:t>
      </w:r>
    </w:p>
    <w:p w14:paraId="0516A1B9"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45100000-8 Przygotowanie terenu pod budowę</w:t>
      </w:r>
    </w:p>
    <w:p w14:paraId="5046FB4A"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45200000-9 Roboty budowlane w zakresie wznoszenia kompletnych obiektów budowlanych lub ich           </w:t>
      </w:r>
    </w:p>
    <w:p w14:paraId="4E2331DB"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części  oraz  roboty w zakresie inżynierii lądowej i wodnej;</w:t>
      </w:r>
    </w:p>
    <w:p w14:paraId="373C6E95"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45400000-1 Roboty wykończeniowe w zakresie obiektów budowlanych ;</w:t>
      </w:r>
    </w:p>
    <w:p w14:paraId="246B23AC" w14:textId="77777777" w:rsidR="0094443C" w:rsidRPr="008948DB" w:rsidRDefault="0094443C" w:rsidP="00105679">
      <w:pPr>
        <w:spacing w:after="0"/>
        <w:rPr>
          <w:rFonts w:ascii="Times New Roman" w:hAnsi="Times New Roman" w:cs="Times New Roman"/>
          <w:color w:val="auto"/>
          <w:sz w:val="24"/>
          <w:szCs w:val="24"/>
        </w:rPr>
      </w:pPr>
      <w:r w:rsidRPr="008948DB">
        <w:rPr>
          <w:rFonts w:ascii="Times New Roman" w:hAnsi="Times New Roman" w:cs="Times New Roman"/>
          <w:color w:val="auto"/>
          <w:sz w:val="24"/>
          <w:szCs w:val="24"/>
        </w:rPr>
        <w:t>45500000-2 Wynajem maszyn i urządzeń wraz z obsługą operatorską do prowadzenia robót z zakresu budownictwa oraz inżynierii wodnej i lądowej</w:t>
      </w:r>
      <w:r w:rsidR="00C612D9" w:rsidRPr="008948DB">
        <w:rPr>
          <w:rFonts w:ascii="Times New Roman" w:hAnsi="Times New Roman" w:cs="Times New Roman"/>
          <w:color w:val="auto"/>
          <w:sz w:val="24"/>
          <w:szCs w:val="24"/>
        </w:rPr>
        <w:t>;</w:t>
      </w:r>
    </w:p>
    <w:p w14:paraId="3D443349" w14:textId="77777777" w:rsidR="003C4B42" w:rsidRPr="008948DB" w:rsidRDefault="0023710A"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45310000-3</w:t>
      </w:r>
      <w:r w:rsidR="000D3BF3" w:rsidRPr="008948DB">
        <w:rPr>
          <w:rFonts w:ascii="Times New Roman" w:hAnsi="Times New Roman" w:cs="Times New Roman"/>
          <w:color w:val="auto"/>
          <w:sz w:val="24"/>
          <w:szCs w:val="24"/>
        </w:rPr>
        <w:t xml:space="preserve"> Roboty instalacyjne elektryczne</w:t>
      </w:r>
    </w:p>
    <w:p w14:paraId="7C703B07"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 xml:space="preserve">45311000-0 Roboty w zakresie okablowania oraz instalacji </w:t>
      </w:r>
    </w:p>
    <w:p w14:paraId="78956EA1"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elektrycznych;</w:t>
      </w:r>
    </w:p>
    <w:p w14:paraId="17C216B2" w14:textId="77777777" w:rsidR="000D3BF3" w:rsidRPr="008948DB" w:rsidRDefault="0012257C"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453123</w:t>
      </w:r>
      <w:r w:rsidR="00C612D9" w:rsidRPr="008948DB">
        <w:rPr>
          <w:rFonts w:ascii="Times New Roman" w:hAnsi="Times New Roman" w:cs="Times New Roman"/>
          <w:color w:val="auto"/>
          <w:sz w:val="24"/>
          <w:szCs w:val="24"/>
        </w:rPr>
        <w:t>11-0 Montaż instalacji piorunochronnej;</w:t>
      </w:r>
    </w:p>
    <w:p w14:paraId="0BED560D" w14:textId="77777777" w:rsidR="00C612D9" w:rsidRPr="008948DB" w:rsidRDefault="00C612D9"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45317300-5 Elektryczne elektrycznych urządzeń rozdzielczych</w:t>
      </w:r>
      <w:r w:rsidR="003646BF" w:rsidRPr="008948DB">
        <w:rPr>
          <w:rFonts w:ascii="Times New Roman" w:hAnsi="Times New Roman" w:cs="Times New Roman"/>
          <w:color w:val="auto"/>
          <w:sz w:val="24"/>
          <w:szCs w:val="24"/>
        </w:rPr>
        <w:t>;</w:t>
      </w:r>
    </w:p>
    <w:p w14:paraId="2B0AEAB8" w14:textId="77777777" w:rsidR="007029BD" w:rsidRPr="008948DB" w:rsidRDefault="003646BF"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45231300-8 Roboty budowlane w zakresie budowy </w:t>
      </w:r>
    </w:p>
    <w:p w14:paraId="5CDB5EF2" w14:textId="77777777" w:rsidR="007029BD" w:rsidRPr="008948DB" w:rsidRDefault="007029BD"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t>
      </w:r>
      <w:r w:rsidR="003646BF" w:rsidRPr="008948DB">
        <w:rPr>
          <w:rFonts w:ascii="Times New Roman" w:hAnsi="Times New Roman" w:cs="Times New Roman"/>
          <w:color w:val="auto"/>
          <w:sz w:val="24"/>
          <w:szCs w:val="24"/>
        </w:rPr>
        <w:t>wodociągów</w:t>
      </w:r>
      <w:r w:rsidRPr="008948DB">
        <w:rPr>
          <w:rFonts w:ascii="Times New Roman" w:hAnsi="Times New Roman" w:cs="Times New Roman"/>
          <w:color w:val="auto"/>
          <w:sz w:val="24"/>
          <w:szCs w:val="24"/>
        </w:rPr>
        <w:t xml:space="preserve"> i rurociągów do odprowadzania  </w:t>
      </w:r>
    </w:p>
    <w:p w14:paraId="66D65C67" w14:textId="77777777" w:rsidR="003646BF" w:rsidRPr="008948DB" w:rsidRDefault="007029BD" w:rsidP="007029BD">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t>
      </w:r>
      <w:r w:rsidR="003646BF" w:rsidRPr="008948DB">
        <w:rPr>
          <w:rFonts w:ascii="Times New Roman" w:hAnsi="Times New Roman" w:cs="Times New Roman"/>
          <w:color w:val="auto"/>
          <w:sz w:val="24"/>
          <w:szCs w:val="24"/>
        </w:rPr>
        <w:t>ścieków;</w:t>
      </w:r>
    </w:p>
    <w:p w14:paraId="48A3CA3D"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45100000-8 Przygotowanie terenu pod budowę;</w:t>
      </w:r>
    </w:p>
    <w:p w14:paraId="4E925270"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45111000-8 Roboty w zakresie burzenia, roboty ziemne;</w:t>
      </w:r>
    </w:p>
    <w:p w14:paraId="5E716914"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45332000-3 Roboty Instalacyjne wodne i kanalizacyjne;</w:t>
      </w:r>
    </w:p>
    <w:p w14:paraId="3FD90EAA"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45332200-5 Roboty instalacyjne hydrauliczne;</w:t>
      </w:r>
    </w:p>
    <w:p w14:paraId="051466E7"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45321000-3 Izolacja cieplna;</w:t>
      </w:r>
    </w:p>
    <w:p w14:paraId="7ABC68E8"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45332400-7 Roboty instalacyjne w zakresie urządzeń </w:t>
      </w:r>
    </w:p>
    <w:p w14:paraId="291186F1"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sanitarnych;</w:t>
      </w:r>
    </w:p>
    <w:p w14:paraId="20728C5E"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45112400-9 Roboty wykopaliskowe;</w:t>
      </w:r>
    </w:p>
    <w:p w14:paraId="657FAA31"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45332300-6 Roboty instalacyjne kanalizacyjne;</w:t>
      </w:r>
    </w:p>
    <w:p w14:paraId="6DB114E8"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45331210-1 Instalowanie wentylacji;</w:t>
      </w:r>
    </w:p>
    <w:p w14:paraId="3D7BF2D4"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45110000-1 Roboty w zakresie burzenia i rozbiórki obiektów </w:t>
      </w:r>
    </w:p>
    <w:p w14:paraId="571F943E" w14:textId="77777777" w:rsidR="003646BF" w:rsidRPr="008948DB" w:rsidRDefault="003646BF" w:rsidP="00105679">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Budowlanych; roboty ziemne;</w:t>
      </w:r>
    </w:p>
    <w:p w14:paraId="7186F792" w14:textId="77777777" w:rsidR="003646BF" w:rsidRPr="008948DB" w:rsidRDefault="003646BF" w:rsidP="00E559F3">
      <w:pPr>
        <w:spacing w:after="0"/>
        <w:ind w:right="348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45331100-7 </w:t>
      </w:r>
      <w:r w:rsidR="00E559F3" w:rsidRPr="008948DB">
        <w:rPr>
          <w:rFonts w:ascii="Times New Roman" w:hAnsi="Times New Roman" w:cs="Times New Roman"/>
          <w:color w:val="auto"/>
          <w:sz w:val="24"/>
          <w:szCs w:val="24"/>
        </w:rPr>
        <w:t xml:space="preserve">Instalowanie centralnego ogrzewania; </w:t>
      </w:r>
    </w:p>
    <w:p w14:paraId="61D48F34" w14:textId="77777777" w:rsidR="00C612D9" w:rsidRPr="008948DB" w:rsidRDefault="00C612D9" w:rsidP="00105679">
      <w:pPr>
        <w:spacing w:after="0"/>
        <w:ind w:right="3481"/>
        <w:rPr>
          <w:rFonts w:ascii="Times New Roman" w:hAnsi="Times New Roman" w:cs="Times New Roman"/>
          <w:color w:val="auto"/>
          <w:sz w:val="24"/>
          <w:szCs w:val="24"/>
        </w:rPr>
      </w:pPr>
    </w:p>
    <w:p w14:paraId="32869EC6" w14:textId="77777777" w:rsidR="003C4B42" w:rsidRPr="008948DB" w:rsidRDefault="00197D01" w:rsidP="00105679">
      <w:pPr>
        <w:numPr>
          <w:ilvl w:val="1"/>
          <w:numId w:val="5"/>
        </w:numPr>
        <w:spacing w:after="0"/>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dopuszcza składania ofert częściowych.</w:t>
      </w:r>
    </w:p>
    <w:p w14:paraId="7185E672" w14:textId="77777777" w:rsidR="003C4B42" w:rsidRPr="008948DB" w:rsidRDefault="00197D01" w:rsidP="00105679">
      <w:pPr>
        <w:numPr>
          <w:ilvl w:val="1"/>
          <w:numId w:val="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dopuszcza powierzenie</w:t>
      </w:r>
      <w:r w:rsidRPr="008948DB">
        <w:rPr>
          <w:rFonts w:ascii="Times New Roman" w:hAnsi="Times New Roman" w:cs="Times New Roman"/>
          <w:color w:val="auto"/>
          <w:sz w:val="24"/>
          <w:szCs w:val="24"/>
          <w:vertAlign w:val="superscript"/>
        </w:rPr>
        <w:t xml:space="preserve"> </w:t>
      </w:r>
      <w:r w:rsidRPr="008948DB">
        <w:rPr>
          <w:rFonts w:ascii="Times New Roman" w:hAnsi="Times New Roman" w:cs="Times New Roman"/>
          <w:color w:val="auto"/>
          <w:sz w:val="24"/>
          <w:szCs w:val="24"/>
        </w:rPr>
        <w:t>wykonania części zamówienia podwykonawcy. Zamawiający żąda wskazania przez wykonawcę w ofercie części zamówienia, których wykonanie zamierza powierzyć podwykonawcom, oraz podania nazw ewentualnych podwykonawców, jeżeli są już znani.</w:t>
      </w:r>
    </w:p>
    <w:p w14:paraId="38E69F6C" w14:textId="77777777" w:rsidR="003C4B42" w:rsidRPr="008948DB" w:rsidRDefault="00197D01" w:rsidP="00105679">
      <w:pPr>
        <w:spacing w:after="0" w:line="236" w:lineRule="auto"/>
        <w:ind w:right="-7"/>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3.6. </w:t>
      </w:r>
      <w:r w:rsidRPr="008948DB">
        <w:rPr>
          <w:rFonts w:ascii="Times New Roman" w:hAnsi="Times New Roman" w:cs="Times New Roman"/>
          <w:b/>
          <w:color w:val="auto"/>
          <w:sz w:val="24"/>
          <w:szCs w:val="24"/>
          <w:u w:val="single" w:color="000000"/>
        </w:rPr>
        <w:t xml:space="preserve"> Zamawiający stosowanie do art.  95  ust.   1  ustawy </w:t>
      </w:r>
      <w:proofErr w:type="spellStart"/>
      <w:r w:rsidRPr="008948DB">
        <w:rPr>
          <w:rFonts w:ascii="Times New Roman" w:hAnsi="Times New Roman" w:cs="Times New Roman"/>
          <w:b/>
          <w:color w:val="auto"/>
          <w:sz w:val="24"/>
          <w:szCs w:val="24"/>
          <w:u w:val="single" w:color="000000"/>
        </w:rPr>
        <w:t>Pzp</w:t>
      </w:r>
      <w:proofErr w:type="spellEnd"/>
      <w:r w:rsidRPr="008948DB">
        <w:rPr>
          <w:rFonts w:ascii="Times New Roman" w:hAnsi="Times New Roman" w:cs="Times New Roman"/>
          <w:b/>
          <w:color w:val="auto"/>
          <w:sz w:val="24"/>
          <w:szCs w:val="24"/>
          <w:u w:val="single" w:color="000000"/>
        </w:rPr>
        <w:t xml:space="preserve"> wymaga zatrudnienia przez Wykonawcę lub podwykonawcę na podstawie umowy o pracę osób wykonujących czynności w trakcie realizacji zamówienia.</w:t>
      </w:r>
    </w:p>
    <w:p w14:paraId="027EBD64" w14:textId="77777777" w:rsidR="003C4B42" w:rsidRPr="008948DB" w:rsidRDefault="00197D01" w:rsidP="00105679">
      <w:pPr>
        <w:spacing w:after="201" w:line="234" w:lineRule="auto"/>
        <w:ind w:left="0" w:right="-8" w:firstLine="720"/>
        <w:rPr>
          <w:rFonts w:ascii="Times New Roman" w:hAnsi="Times New Roman" w:cs="Times New Roman"/>
          <w:color w:val="auto"/>
          <w:sz w:val="24"/>
          <w:szCs w:val="24"/>
        </w:rPr>
      </w:pPr>
      <w:r w:rsidRPr="008948DB">
        <w:rPr>
          <w:rFonts w:ascii="Times New Roman" w:hAnsi="Times New Roman" w:cs="Times New Roman"/>
          <w:color w:val="auto"/>
          <w:sz w:val="24"/>
          <w:szCs w:val="24"/>
        </w:rPr>
        <w:t>Zgodnie z art  22 §1 ustawy z dnia 26 czerwca 1976 r. -Kodeks pracy: Przez nawiązanie stosunku pracy pracownik zobowiązuje się do wykonywania pracy określonego rodzaju na rzecz pracodawcy i pod jego kierownictwem oraz w miejscu i czasie wyznaczonym przez pracodawcę, a pracodawca do zatrudnienia pracownika za wynagrodzeniem.</w:t>
      </w:r>
    </w:p>
    <w:p w14:paraId="53345FEC" w14:textId="77777777" w:rsidR="003C4B42" w:rsidRPr="008948DB" w:rsidRDefault="00197D01" w:rsidP="00105679">
      <w:pPr>
        <w:numPr>
          <w:ilvl w:val="3"/>
          <w:numId w:val="6"/>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w:t>
      </w:r>
      <w:r w:rsidR="0075467C" w:rsidRPr="008948DB">
        <w:rPr>
          <w:rFonts w:ascii="Times New Roman" w:hAnsi="Times New Roman" w:cs="Times New Roman"/>
          <w:color w:val="auto"/>
          <w:sz w:val="24"/>
          <w:szCs w:val="24"/>
        </w:rPr>
        <w:t>izycznych. Wymóg nie dotyczy</w:t>
      </w:r>
      <w:r w:rsidRPr="008948DB">
        <w:rPr>
          <w:rFonts w:ascii="Times New Roman" w:hAnsi="Times New Roman" w:cs="Times New Roman"/>
          <w:color w:val="auto"/>
          <w:sz w:val="24"/>
          <w:szCs w:val="24"/>
        </w:rPr>
        <w:t>, między innymi osób: kierujących budową, wykonujących obsługę geodezyjną, dostawców materiałów budowlanych.</w:t>
      </w:r>
    </w:p>
    <w:p w14:paraId="1B50BC3A" w14:textId="77777777" w:rsidR="003C4B42" w:rsidRPr="008948DB" w:rsidRDefault="00197D01" w:rsidP="00105679">
      <w:pPr>
        <w:numPr>
          <w:ilvl w:val="3"/>
          <w:numId w:val="6"/>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trakcie realizacji zamówienia zamawiający uprawniony jest do wykonywania czynności kontrolnych wobec</w:t>
      </w:r>
      <w:r w:rsidR="00151AF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wykonawcy odnośnie spełniania przez wykonawcę lub podwykonawcę wymogu zatrudnienia na podstawie stosunku pracy  osób wykonujących wskazane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a czynności. Zamawiający uprawniony jest w szczególności do: </w:t>
      </w:r>
    </w:p>
    <w:p w14:paraId="0351BF3C"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żądania oświadczeń i dokumentów w zakresie potwierdzenia spełniania ww. wymogów i dokonywania ich oceny,</w:t>
      </w:r>
    </w:p>
    <w:p w14:paraId="7222232E" w14:textId="77777777" w:rsidR="004A74FA" w:rsidRPr="008948DB" w:rsidRDefault="00197D01" w:rsidP="004A74FA">
      <w:pPr>
        <w:numPr>
          <w:ilvl w:val="2"/>
          <w:numId w:val="3"/>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żądania wyjaśnień w przypadku wątpliwości w zakresie potwierdzenia spełniania ww. wymogów,</w:t>
      </w:r>
    </w:p>
    <w:p w14:paraId="22AC995F" w14:textId="77777777" w:rsidR="003C4B42" w:rsidRPr="008948DB" w:rsidRDefault="00197D01" w:rsidP="004A74FA">
      <w:pPr>
        <w:numPr>
          <w:ilvl w:val="2"/>
          <w:numId w:val="3"/>
        </w:numPr>
        <w:spacing w:after="0"/>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przeprowadzania kontroli na miejscu wykonywania świadczenia.</w:t>
      </w:r>
    </w:p>
    <w:p w14:paraId="52848D14" w14:textId="77777777" w:rsidR="003C4B42" w:rsidRPr="008948DB" w:rsidRDefault="00197D01" w:rsidP="004A74FA">
      <w:pPr>
        <w:spacing w:after="0"/>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c)</w:t>
      </w:r>
      <w:r w:rsidRPr="008948DB">
        <w:rPr>
          <w:rFonts w:ascii="Times New Roman" w:hAnsi="Times New Roman" w:cs="Times New Roman"/>
          <w:color w:val="auto"/>
          <w:sz w:val="24"/>
          <w:szCs w:val="24"/>
        </w:rPr>
        <w:t xml:space="preserve"> W trakcie realizacji zamówienia na każde wezwanie zamawiającego w wyznaczonym w tym wezwaniu terminie wykonawca przedłoży zamawiającemu wskazane poniżej dowody w celu </w:t>
      </w:r>
      <w:r w:rsidRPr="008948DB">
        <w:rPr>
          <w:rFonts w:ascii="Times New Roman" w:hAnsi="Times New Roman" w:cs="Times New Roman"/>
          <w:color w:val="auto"/>
          <w:sz w:val="24"/>
          <w:szCs w:val="24"/>
        </w:rPr>
        <w:lastRenderedPageBreak/>
        <w:t xml:space="preserve">potwierdzenia spełnienia wymogu zatrudnienia na podstawie stosunku pracy  przez wykonawcę lub podwykonawcę osób wykonujących wskazane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a czynności w trakcie realizacji zamówienia:</w:t>
      </w:r>
    </w:p>
    <w:p w14:paraId="4225219D"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stosunku pracy  i wymiaru etatu oraz podpis osoby uprawnionej do złożenia oświadczenia w imieniu wykonawcy lub podwykonawcy,</w:t>
      </w:r>
    </w:p>
    <w:p w14:paraId="25876CB6" w14:textId="77777777" w:rsidR="003C4B42" w:rsidRPr="008948DB" w:rsidRDefault="00197D01" w:rsidP="00105679">
      <w:pPr>
        <w:numPr>
          <w:ilvl w:val="2"/>
          <w:numId w:val="3"/>
        </w:numPr>
        <w:ind w:hanging="360"/>
        <w:rPr>
          <w:rFonts w:ascii="Times New Roman" w:hAnsi="Times New Roman" w:cs="Times New Roman"/>
          <w:color w:val="auto"/>
          <w:sz w:val="24"/>
          <w:szCs w:val="24"/>
        </w:rPr>
      </w:pPr>
      <w:r w:rsidRPr="008948DB">
        <w:rPr>
          <w:rFonts w:ascii="Times New Roman" w:hAnsi="Times New Roman" w:cs="Times New Roman"/>
          <w:color w:val="auto"/>
          <w:sz w:val="24"/>
          <w:szCs w:val="24"/>
        </w:rPr>
        <w:t>poświadczoną za zgodność z oryginałem odpowiednio przez wykonawcę lub podwykonawcę kopię umowy/umów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umowy o pracę i wymiar etatu powinny być możliwe do zidentyfikowania.</w:t>
      </w:r>
    </w:p>
    <w:p w14:paraId="57625270" w14:textId="77777777" w:rsidR="003C4B42" w:rsidRPr="008948DB" w:rsidRDefault="00197D01" w:rsidP="00105679">
      <w:pPr>
        <w:numPr>
          <w:ilvl w:val="2"/>
          <w:numId w:val="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a  czynności. </w:t>
      </w:r>
    </w:p>
    <w:p w14:paraId="72018819" w14:textId="77777777" w:rsidR="003C4B42" w:rsidRPr="008948DB" w:rsidRDefault="00197D01" w:rsidP="00105679">
      <w:pPr>
        <w:numPr>
          <w:ilvl w:val="2"/>
          <w:numId w:val="7"/>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14:paraId="3FCF1920" w14:textId="77777777" w:rsidR="00B56222" w:rsidRPr="008948DB" w:rsidRDefault="00FD226F" w:rsidP="00FD226F">
      <w:pPr>
        <w:spacing w:after="0"/>
        <w:ind w:right="8"/>
        <w:rPr>
          <w:rFonts w:ascii="Times New Roman" w:hAnsi="Times New Roman" w:cs="Times New Roman"/>
          <w:b/>
          <w:color w:val="auto"/>
          <w:sz w:val="24"/>
          <w:szCs w:val="24"/>
          <w:u w:val="single"/>
        </w:rPr>
      </w:pPr>
      <w:r w:rsidRPr="008948DB">
        <w:rPr>
          <w:rFonts w:ascii="Times New Roman" w:hAnsi="Times New Roman" w:cs="Times New Roman"/>
          <w:b/>
          <w:color w:val="auto"/>
          <w:sz w:val="24"/>
          <w:szCs w:val="24"/>
          <w:u w:val="single"/>
        </w:rPr>
        <w:t>4.Termin wykonania zamówienia: 13 miesięcy od dnia podpisania umowy.</w:t>
      </w:r>
    </w:p>
    <w:p w14:paraId="0703A5CA" w14:textId="77777777" w:rsidR="00151AF4" w:rsidRPr="008948DB" w:rsidRDefault="00151AF4" w:rsidP="00105679">
      <w:pPr>
        <w:spacing w:after="0"/>
        <w:ind w:right="8"/>
        <w:rPr>
          <w:rFonts w:ascii="Times New Roman" w:hAnsi="Times New Roman" w:cs="Times New Roman"/>
          <w:color w:val="auto"/>
          <w:sz w:val="24"/>
          <w:szCs w:val="24"/>
        </w:rPr>
      </w:pPr>
    </w:p>
    <w:p w14:paraId="31FBDC99" w14:textId="77777777" w:rsidR="003C4B42" w:rsidRPr="008948DB" w:rsidRDefault="00197D01" w:rsidP="00105679">
      <w:pPr>
        <w:numPr>
          <w:ilvl w:val="0"/>
          <w:numId w:val="8"/>
        </w:numPr>
        <w:spacing w:after="0" w:line="234" w:lineRule="auto"/>
        <w:ind w:right="-15"/>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o środkach komunikacji elektronicznej, przy użyciu których zamawiający będzie komunikował się z</w:t>
      </w:r>
      <w:r w:rsidR="00BA0794" w:rsidRPr="008948DB">
        <w:rPr>
          <w:rFonts w:ascii="Times New Roman" w:hAnsi="Times New Roman" w:cs="Times New Roman"/>
          <w:b/>
          <w:color w:val="auto"/>
          <w:sz w:val="24"/>
          <w:szCs w:val="24"/>
        </w:rPr>
        <w:t xml:space="preserve"> </w:t>
      </w:r>
      <w:r w:rsidRPr="008948DB">
        <w:rPr>
          <w:rFonts w:ascii="Times New Roman" w:hAnsi="Times New Roman" w:cs="Times New Roman"/>
          <w:b/>
          <w:color w:val="auto"/>
          <w:sz w:val="24"/>
          <w:szCs w:val="24"/>
        </w:rPr>
        <w:t>wykonawcami, oraz informacje o wymaganiach technicznych i organizacyjnych sporządzania, wysyłania</w:t>
      </w:r>
      <w:r w:rsidRPr="008948DB">
        <w:rPr>
          <w:rFonts w:ascii="Times New Roman" w:hAnsi="Times New Roman" w:cs="Times New Roman"/>
          <w:b/>
          <w:color w:val="auto"/>
          <w:sz w:val="24"/>
          <w:szCs w:val="24"/>
        </w:rPr>
        <w:tab/>
        <w:t>i odbierania korespondencji elektronicznej.</w:t>
      </w:r>
    </w:p>
    <w:p w14:paraId="264AA57C"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 postępowaniu o udzielenie zamówienia komunikacja między Zamawiającym a Wykonawcami odbywa się przy użyciu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 xml:space="preserve">, który dostępny jest pod adresem: https://miniportal.uzp.gov.pl/, </w:t>
      </w:r>
      <w:proofErr w:type="spellStart"/>
      <w:r w:rsidRPr="008948DB">
        <w:rPr>
          <w:rFonts w:ascii="Times New Roman" w:hAnsi="Times New Roman" w:cs="Times New Roman"/>
          <w:color w:val="auto"/>
          <w:sz w:val="24"/>
          <w:szCs w:val="24"/>
        </w:rPr>
        <w:t>ePUAPu</w:t>
      </w:r>
      <w:proofErr w:type="spellEnd"/>
      <w:r w:rsidRPr="008948DB">
        <w:rPr>
          <w:rFonts w:ascii="Times New Roman" w:hAnsi="Times New Roman" w:cs="Times New Roman"/>
          <w:color w:val="auto"/>
          <w:sz w:val="24"/>
          <w:szCs w:val="24"/>
        </w:rPr>
        <w:t xml:space="preserve">, dostępnego pod adresem: </w:t>
      </w:r>
      <w:r w:rsidR="00FE050A" w:rsidRPr="008948DB">
        <w:rPr>
          <w:rStyle w:val="Pogrubienie"/>
          <w:rFonts w:ascii="Times New Roman" w:hAnsi="Times New Roman" w:cs="Times New Roman"/>
          <w:color w:val="auto"/>
          <w:sz w:val="24"/>
          <w:szCs w:val="24"/>
        </w:rPr>
        <w:t>/5y8g1l1scq/skrytka</w:t>
      </w:r>
      <w:r w:rsidR="00FE050A"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oraz poczty elektronicznej.</w:t>
      </w:r>
    </w:p>
    <w:p w14:paraId="18BB5FF7"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wyznacza następujące osoby do kontaktu z Wykonawcami: </w:t>
      </w:r>
      <w:r w:rsidR="00697B8D" w:rsidRPr="008948DB">
        <w:rPr>
          <w:rFonts w:ascii="Times New Roman" w:hAnsi="Times New Roman" w:cs="Times New Roman"/>
          <w:b/>
          <w:color w:val="auto"/>
          <w:sz w:val="24"/>
          <w:szCs w:val="24"/>
        </w:rPr>
        <w:t>Pan</w:t>
      </w:r>
      <w:r w:rsidRPr="008948DB">
        <w:rPr>
          <w:rFonts w:ascii="Times New Roman" w:hAnsi="Times New Roman" w:cs="Times New Roman"/>
          <w:b/>
          <w:color w:val="auto"/>
          <w:sz w:val="24"/>
          <w:szCs w:val="24"/>
        </w:rPr>
        <w:t xml:space="preserve"> </w:t>
      </w:r>
      <w:r w:rsidR="00697B8D" w:rsidRPr="008948DB">
        <w:rPr>
          <w:rFonts w:ascii="Times New Roman" w:hAnsi="Times New Roman" w:cs="Times New Roman"/>
          <w:b/>
          <w:color w:val="auto"/>
          <w:sz w:val="24"/>
          <w:szCs w:val="24"/>
        </w:rPr>
        <w:t>Karol Kocon</w:t>
      </w:r>
      <w:r w:rsidR="004A74FA" w:rsidRPr="008948DB">
        <w:rPr>
          <w:rFonts w:ascii="Times New Roman" w:hAnsi="Times New Roman" w:cs="Times New Roman"/>
          <w:b/>
          <w:color w:val="auto"/>
          <w:sz w:val="24"/>
          <w:szCs w:val="24"/>
        </w:rPr>
        <w:t>, email:</w:t>
      </w:r>
      <w:r w:rsidR="001F5A0B" w:rsidRPr="008948DB">
        <w:rPr>
          <w:rFonts w:ascii="Times New Roman" w:hAnsi="Times New Roman" w:cs="Times New Roman"/>
          <w:b/>
          <w:color w:val="auto"/>
          <w:sz w:val="24"/>
          <w:szCs w:val="24"/>
        </w:rPr>
        <w:t xml:space="preserve"> </w:t>
      </w:r>
      <w:r w:rsidR="0075467C" w:rsidRPr="008948DB">
        <w:rPr>
          <w:rFonts w:ascii="Times New Roman" w:hAnsi="Times New Roman" w:cs="Times New Roman"/>
          <w:b/>
          <w:color w:val="auto"/>
          <w:sz w:val="24"/>
          <w:szCs w:val="24"/>
        </w:rPr>
        <w:t>zastepca@starablotnica.pl</w:t>
      </w:r>
      <w:r w:rsidR="00697B8D" w:rsidRPr="008948DB">
        <w:rPr>
          <w:rFonts w:ascii="Times New Roman" w:hAnsi="Times New Roman" w:cs="Times New Roman"/>
          <w:b/>
          <w:color w:val="auto"/>
          <w:sz w:val="24"/>
          <w:szCs w:val="24"/>
        </w:rPr>
        <w:t xml:space="preserve"> tel</w:t>
      </w:r>
      <w:r w:rsidR="004A74FA" w:rsidRPr="008948DB">
        <w:rPr>
          <w:rFonts w:ascii="Times New Roman" w:hAnsi="Times New Roman" w:cs="Times New Roman"/>
          <w:b/>
          <w:color w:val="auto"/>
          <w:sz w:val="24"/>
          <w:szCs w:val="24"/>
        </w:rPr>
        <w:t>.</w:t>
      </w:r>
      <w:r w:rsidR="00697B8D" w:rsidRPr="008948DB">
        <w:rPr>
          <w:rFonts w:ascii="Times New Roman" w:hAnsi="Times New Roman" w:cs="Times New Roman"/>
          <w:b/>
          <w:color w:val="auto"/>
          <w:sz w:val="24"/>
          <w:szCs w:val="24"/>
        </w:rPr>
        <w:t xml:space="preserve"> 48 385 77 90 wew. 20, Pani Ewa Prażnowska</w:t>
      </w:r>
      <w:r w:rsidR="004A74FA" w:rsidRPr="008948DB">
        <w:rPr>
          <w:rFonts w:ascii="Times New Roman" w:hAnsi="Times New Roman" w:cs="Times New Roman"/>
          <w:b/>
          <w:color w:val="auto"/>
          <w:sz w:val="24"/>
          <w:szCs w:val="24"/>
        </w:rPr>
        <w:t>, email:</w:t>
      </w:r>
      <w:r w:rsidR="0075467C" w:rsidRPr="008948DB">
        <w:rPr>
          <w:rFonts w:ascii="Times New Roman" w:hAnsi="Times New Roman" w:cs="Times New Roman"/>
          <w:b/>
          <w:color w:val="auto"/>
          <w:sz w:val="24"/>
          <w:szCs w:val="24"/>
        </w:rPr>
        <w:t xml:space="preserve"> budownictwo@starablotnica.pl</w:t>
      </w:r>
      <w:r w:rsidR="00697B8D" w:rsidRPr="008948DB">
        <w:rPr>
          <w:rFonts w:ascii="Times New Roman" w:hAnsi="Times New Roman" w:cs="Times New Roman"/>
          <w:b/>
          <w:color w:val="auto"/>
          <w:sz w:val="24"/>
          <w:szCs w:val="24"/>
        </w:rPr>
        <w:t xml:space="preserve"> tel. 48 385 77 90 wew. 31</w:t>
      </w:r>
    </w:p>
    <w:p w14:paraId="675D3901"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zamierzający wziąć udział w postępowaniu o udzielenie zamówienia publicznego, musi posiadać konto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Wykonawca posiadający konto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ma dostęp do następujących formularzy:</w:t>
      </w:r>
      <w:r w:rsidR="00105679"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„Formularz do złożenia, zmiany, wycofania oferty lub wniosku” oraz do</w:t>
      </w:r>
      <w:r w:rsidR="00105679"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„Formularza do komunikacji”.</w:t>
      </w:r>
    </w:p>
    <w:p w14:paraId="7E60D6FE"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8948DB">
        <w:rPr>
          <w:rFonts w:ascii="Times New Roman" w:hAnsi="Times New Roman" w:cs="Times New Roman"/>
          <w:color w:val="auto"/>
          <w:sz w:val="24"/>
          <w:szCs w:val="24"/>
        </w:rPr>
        <w:t>miniPortal</w:t>
      </w:r>
      <w:proofErr w:type="spellEnd"/>
      <w:r w:rsidRPr="008948DB">
        <w:rPr>
          <w:rFonts w:ascii="Times New Roman" w:hAnsi="Times New Roman" w:cs="Times New Roman"/>
          <w:color w:val="auto"/>
          <w:sz w:val="24"/>
          <w:szCs w:val="24"/>
        </w:rPr>
        <w:t xml:space="preserve"> oraz Warunkach korzystania z elektronicznej platformy usług administracji publicznej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w:t>
      </w:r>
    </w:p>
    <w:p w14:paraId="6424C33C"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 xml:space="preserve">Maksymalny rozmiar plików przesyłanych za pośrednictwem dedykowanych formularzy: „Formularz złożenia, zmiany, wycofania oferty lub wniosku” i „Formularza do komunikacji” wynosi 150 MB. </w:t>
      </w:r>
    </w:p>
    <w:p w14:paraId="7162C377"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 datę przekazania oferty, wniosków, zawiadomień, dokumentów elektronicznych, oświadczeń lub elektronicznych</w:t>
      </w:r>
      <w:r w:rsidR="00697B8D"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kopii dokumentów lub oświadczeń oraz innych informacji przyjmuje się datę ich przekazania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w:t>
      </w:r>
    </w:p>
    <w:p w14:paraId="74F190EE" w14:textId="77777777" w:rsidR="003C4B42" w:rsidRPr="008948DB" w:rsidRDefault="00197D01" w:rsidP="00105679">
      <w:pPr>
        <w:numPr>
          <w:ilvl w:val="1"/>
          <w:numId w:val="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przekazuje link do postępowania oraz ID postępowania jako załącznik do niniejszej SWZ. Dane postępowanie można wyszukać również na Liście wszystkich postępowań w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 xml:space="preserve"> klikając wcześniej opcję „Dla Wykonawców” lub ze strony głównej z zakładki Postępowania. </w:t>
      </w:r>
    </w:p>
    <w:p w14:paraId="7251FF75" w14:textId="77777777" w:rsidR="003C4B42" w:rsidRPr="008948DB" w:rsidRDefault="000B758F" w:rsidP="00105679">
      <w:pPr>
        <w:spacing w:after="0" w:line="236" w:lineRule="auto"/>
        <w:ind w:right="-7"/>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 xml:space="preserve"> S</w:t>
      </w:r>
      <w:r w:rsidR="00197D01" w:rsidRPr="008948DB">
        <w:rPr>
          <w:rFonts w:ascii="Times New Roman" w:hAnsi="Times New Roman" w:cs="Times New Roman"/>
          <w:b/>
          <w:color w:val="auto"/>
          <w:sz w:val="24"/>
          <w:szCs w:val="24"/>
          <w:u w:val="single" w:color="000000"/>
        </w:rPr>
        <w:t xml:space="preserve">posób komunikowania się Zamawiającego z Wykonawcami (nie dotyczy składania ofert i wniosków). </w:t>
      </w:r>
    </w:p>
    <w:p w14:paraId="4EC2153A"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5.8. </w:t>
      </w:r>
      <w:r w:rsidRPr="008948DB">
        <w:rPr>
          <w:rFonts w:ascii="Times New Roman" w:hAnsi="Times New Roman" w:cs="Times New Roman"/>
          <w:color w:val="auto"/>
          <w:sz w:val="24"/>
          <w:szCs w:val="24"/>
        </w:rPr>
        <w:t xml:space="preserve">W postępowaniu o udzielenie zamówienia komunikacja pomiędzy Zamawiającym a Wykonawcami w szczególności składanie oświadczeń, wniosków (innych niż oferta), zawiadomień oraz przekazywanie informacji odbywa się elektronicznie za pośrednictwem dedykowanego formularza: „Formularz do komunikacji” dostępnego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oraz udostępnionego przez </w:t>
      </w:r>
      <w:proofErr w:type="spellStart"/>
      <w:r w:rsidRPr="008948DB">
        <w:rPr>
          <w:rFonts w:ascii="Times New Roman" w:hAnsi="Times New Roman" w:cs="Times New Roman"/>
          <w:color w:val="auto"/>
          <w:sz w:val="24"/>
          <w:szCs w:val="24"/>
        </w:rPr>
        <w:t>miniPortal</w:t>
      </w:r>
      <w:proofErr w:type="spellEnd"/>
      <w:r w:rsidRPr="008948DB">
        <w:rPr>
          <w:rFonts w:ascii="Times New Roman" w:hAnsi="Times New Roman" w:cs="Times New Roman"/>
          <w:color w:val="auto"/>
          <w:sz w:val="24"/>
          <w:szCs w:val="24"/>
        </w:rPr>
        <w:t>. We wszelkiej korespondencji związanej z niniejszym postępowaniem Zamawiający i Wykonawcy posługują się numerem ogłoszenia (BZP, lub ID postępowania).</w:t>
      </w:r>
    </w:p>
    <w:p w14:paraId="06B5374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5.9.</w:t>
      </w:r>
      <w:r w:rsidRPr="008948DB">
        <w:rPr>
          <w:rFonts w:ascii="Times New Roman" w:hAnsi="Times New Roman" w:cs="Times New Roman"/>
          <w:color w:val="auto"/>
          <w:sz w:val="24"/>
          <w:szCs w:val="24"/>
        </w:rPr>
        <w:t xml:space="preserve"> Zamawiający może również komunikować się z Wykonawcami za pomocą poczty elektronicznej, email </w:t>
      </w:r>
      <w:r w:rsidR="00697B8D" w:rsidRPr="008948DB">
        <w:rPr>
          <w:rFonts w:ascii="Times New Roman" w:eastAsia="Times New Roman" w:hAnsi="Times New Roman" w:cs="Times New Roman"/>
          <w:color w:val="auto"/>
          <w:sz w:val="24"/>
          <w:szCs w:val="24"/>
          <w:u w:val="single" w:color="0000FF"/>
        </w:rPr>
        <w:t>gmina@starablotnica.pl</w:t>
      </w:r>
      <w:r w:rsidRPr="008948DB">
        <w:rPr>
          <w:rFonts w:ascii="Times New Roman" w:hAnsi="Times New Roman" w:cs="Times New Roman"/>
          <w:color w:val="auto"/>
          <w:sz w:val="24"/>
          <w:szCs w:val="24"/>
        </w:rPr>
        <w:t xml:space="preserve"> </w:t>
      </w:r>
    </w:p>
    <w:p w14:paraId="711747A8"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5.10</w:t>
      </w:r>
      <w:r w:rsidRPr="008948DB">
        <w:rPr>
          <w:rFonts w:ascii="Times New Roman" w:hAnsi="Times New Roman" w:cs="Times New Roman"/>
          <w:color w:val="auto"/>
          <w:sz w:val="24"/>
          <w:szCs w:val="24"/>
        </w:rPr>
        <w:t>. Dokumenty elektroniczne, składane są przez Wykonawcę za pośrednictwem „Formularza do komunikacji” jako załączniki. Zamawiający dopuszcza również możliwość składania dokumentów elektronicznych za pomocą poczty elektronicznej, na wskazany w pkt 5.9 adres email. Sposób sporządzenia dokumentów elektronicznych musi być zgod</w:t>
      </w:r>
      <w:r w:rsidR="004A74FA" w:rsidRPr="008948DB">
        <w:rPr>
          <w:rFonts w:ascii="Times New Roman" w:hAnsi="Times New Roman" w:cs="Times New Roman"/>
          <w:color w:val="auto"/>
          <w:sz w:val="24"/>
          <w:szCs w:val="24"/>
        </w:rPr>
        <w:t>n</w:t>
      </w:r>
      <w:r w:rsidRPr="008948DB">
        <w:rPr>
          <w:rFonts w:ascii="Times New Roman" w:hAnsi="Times New Roman" w:cs="Times New Roman"/>
          <w:color w:val="auto"/>
          <w:sz w:val="24"/>
          <w:szCs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524EB33" w14:textId="77777777" w:rsidR="00BB51F4" w:rsidRPr="008948DB" w:rsidRDefault="00BB51F4" w:rsidP="00105679">
      <w:pPr>
        <w:rPr>
          <w:rFonts w:ascii="Times New Roman" w:hAnsi="Times New Roman" w:cs="Times New Roman"/>
          <w:b/>
          <w:color w:val="auto"/>
          <w:sz w:val="24"/>
          <w:szCs w:val="24"/>
        </w:rPr>
      </w:pPr>
      <w:r w:rsidRPr="008948DB">
        <w:rPr>
          <w:rFonts w:ascii="Times New Roman" w:hAnsi="Times New Roman" w:cs="Times New Roman"/>
          <w:b/>
          <w:color w:val="auto"/>
          <w:sz w:val="24"/>
          <w:szCs w:val="24"/>
        </w:rPr>
        <w:t>6. Wskazanie osób uprawnionych do komunikowania się z wykonawcami.</w:t>
      </w:r>
    </w:p>
    <w:p w14:paraId="145FBE0D" w14:textId="77777777" w:rsidR="00BB51F4" w:rsidRPr="008948DB" w:rsidRDefault="00BB51F4" w:rsidP="00BB51F4">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wyznacza następujące osoby do kontaktu z Wykonawcami: Pan Karol Kocon </w:t>
      </w:r>
      <w:proofErr w:type="spellStart"/>
      <w:r w:rsidRPr="008948DB">
        <w:rPr>
          <w:rFonts w:ascii="Times New Roman" w:hAnsi="Times New Roman" w:cs="Times New Roman"/>
          <w:color w:val="auto"/>
          <w:sz w:val="24"/>
          <w:szCs w:val="24"/>
        </w:rPr>
        <w:t>tel</w:t>
      </w:r>
      <w:proofErr w:type="spellEnd"/>
      <w:r w:rsidRPr="008948DB">
        <w:rPr>
          <w:rFonts w:ascii="Times New Roman" w:hAnsi="Times New Roman" w:cs="Times New Roman"/>
          <w:color w:val="auto"/>
          <w:sz w:val="24"/>
          <w:szCs w:val="24"/>
        </w:rPr>
        <w:t xml:space="preserve"> 48 385 77 90 wew. 20, Pani Ewa Prażnowska tel. 48 385 77 90 wew. 31</w:t>
      </w:r>
    </w:p>
    <w:p w14:paraId="380AA6E1" w14:textId="77777777" w:rsidR="003C4B42" w:rsidRPr="008948DB" w:rsidRDefault="00197D01" w:rsidP="00105679">
      <w:pPr>
        <w:numPr>
          <w:ilvl w:val="0"/>
          <w:numId w:val="9"/>
        </w:numPr>
        <w:spacing w:after="107"/>
        <w:ind w:right="8" w:hanging="20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Informacja o warunkach udziału w postępowaniu.</w:t>
      </w:r>
    </w:p>
    <w:p w14:paraId="0BB0DB63" w14:textId="77777777" w:rsidR="003C4B42" w:rsidRPr="008948DB" w:rsidRDefault="00197D01" w:rsidP="00105679">
      <w:pPr>
        <w:numPr>
          <w:ilvl w:val="1"/>
          <w:numId w:val="9"/>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 udzielenie zamówienia mogą ubiegać się Wykonawcy, którzy: </w:t>
      </w:r>
    </w:p>
    <w:p w14:paraId="1ADD09AF" w14:textId="77777777" w:rsidR="003C4B42" w:rsidRPr="008948DB" w:rsidRDefault="00197D01" w:rsidP="00105679">
      <w:pPr>
        <w:numPr>
          <w:ilvl w:val="2"/>
          <w:numId w:val="9"/>
        </w:numPr>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nie podlegają wykluczeniu; </w:t>
      </w:r>
    </w:p>
    <w:p w14:paraId="2CC93234" w14:textId="77777777" w:rsidR="003C4B42" w:rsidRPr="008948DB" w:rsidRDefault="00197D01" w:rsidP="00105679">
      <w:pPr>
        <w:numPr>
          <w:ilvl w:val="2"/>
          <w:numId w:val="9"/>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spełniają warunki udziału w postępowaniu określone przez zamawiającego w ogłoszeniu o zamówieniu i niniejszej SWZ.           </w:t>
      </w:r>
    </w:p>
    <w:p w14:paraId="3D97AE23" w14:textId="77777777" w:rsidR="003C4B42" w:rsidRPr="008948DB" w:rsidRDefault="00197D01" w:rsidP="00105679">
      <w:pPr>
        <w:numPr>
          <w:ilvl w:val="1"/>
          <w:numId w:val="9"/>
        </w:numPr>
        <w:spacing w:after="107"/>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 udzielenie zamówienia mogą się ubiegać Wykonawcy, którzy spełniają warunki udziału w postępowaniu dotyczące:</w:t>
      </w:r>
    </w:p>
    <w:p w14:paraId="7F0045DC" w14:textId="77777777" w:rsidR="00434301" w:rsidRPr="008948DB" w:rsidRDefault="004A74FA" w:rsidP="00105679">
      <w:pPr>
        <w:numPr>
          <w:ilvl w:val="0"/>
          <w:numId w:val="10"/>
        </w:numPr>
        <w:spacing w:after="0"/>
        <w:ind w:right="-15" w:hanging="710"/>
        <w:rPr>
          <w:rFonts w:ascii="Times New Roman" w:hAnsi="Times New Roman" w:cs="Times New Roman"/>
          <w:color w:val="auto"/>
          <w:sz w:val="24"/>
          <w:szCs w:val="24"/>
          <w:u w:val="single"/>
        </w:rPr>
      </w:pPr>
      <w:r w:rsidRPr="008948DB">
        <w:rPr>
          <w:rFonts w:ascii="Times New Roman" w:hAnsi="Times New Roman" w:cs="Times New Roman"/>
          <w:b/>
          <w:bCs/>
          <w:color w:val="auto"/>
          <w:sz w:val="24"/>
          <w:szCs w:val="24"/>
          <w:u w:val="single"/>
        </w:rPr>
        <w:t>Zdolności ekonomicznej i finansowej</w:t>
      </w:r>
      <w:r w:rsidR="00434301" w:rsidRPr="008948DB">
        <w:rPr>
          <w:rFonts w:ascii="Times New Roman" w:hAnsi="Times New Roman" w:cs="Times New Roman"/>
          <w:color w:val="auto"/>
          <w:sz w:val="24"/>
          <w:szCs w:val="24"/>
          <w:u w:val="single"/>
        </w:rPr>
        <w:t xml:space="preserve"> –  o udzielenie zamówienia mogą ubiegać się Wykonawcy, którzy wykażą, że:</w:t>
      </w:r>
    </w:p>
    <w:p w14:paraId="4884FE42" w14:textId="2C2D920B" w:rsidR="00434301" w:rsidRPr="008948DB" w:rsidRDefault="00434301" w:rsidP="00C634E5">
      <w:pPr>
        <w:spacing w:before="120" w:after="120"/>
        <w:ind w:left="709" w:right="-17" w:firstLine="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 posiadają  ubezpieczenie od odpowiedzialności cywilnej na kwotę min:</w:t>
      </w:r>
      <w:r w:rsidR="00304C74" w:rsidRPr="008948DB">
        <w:rPr>
          <w:rFonts w:ascii="Times New Roman" w:hAnsi="Times New Roman" w:cs="Times New Roman"/>
          <w:color w:val="auto"/>
          <w:sz w:val="24"/>
          <w:szCs w:val="24"/>
        </w:rPr>
        <w:t xml:space="preserve"> </w:t>
      </w:r>
      <w:r w:rsidR="00E17A77" w:rsidRPr="008948DB">
        <w:rPr>
          <w:rFonts w:ascii="Times New Roman" w:hAnsi="Times New Roman" w:cs="Times New Roman"/>
          <w:color w:val="auto"/>
          <w:sz w:val="24"/>
          <w:szCs w:val="24"/>
        </w:rPr>
        <w:t xml:space="preserve">4 </w:t>
      </w:r>
      <w:r w:rsidR="00CF5611" w:rsidRPr="008948DB">
        <w:rPr>
          <w:rFonts w:ascii="Times New Roman" w:hAnsi="Times New Roman" w:cs="Times New Roman"/>
          <w:color w:val="auto"/>
          <w:sz w:val="24"/>
          <w:szCs w:val="24"/>
        </w:rPr>
        <w:t>0</w:t>
      </w:r>
      <w:r w:rsidR="00E17A77" w:rsidRPr="008948DB">
        <w:rPr>
          <w:rFonts w:ascii="Times New Roman" w:hAnsi="Times New Roman" w:cs="Times New Roman"/>
          <w:color w:val="auto"/>
          <w:sz w:val="24"/>
          <w:szCs w:val="24"/>
        </w:rPr>
        <w:t>00</w:t>
      </w:r>
      <w:r w:rsidRPr="008948DB">
        <w:rPr>
          <w:rFonts w:ascii="Times New Roman" w:hAnsi="Times New Roman" w:cs="Times New Roman"/>
          <w:color w:val="auto"/>
          <w:sz w:val="24"/>
          <w:szCs w:val="24"/>
        </w:rPr>
        <w:t xml:space="preserve"> 000,00 zł;</w:t>
      </w:r>
    </w:p>
    <w:p w14:paraId="311B1533" w14:textId="77777777" w:rsidR="00C634E5" w:rsidRPr="008948DB" w:rsidRDefault="00C634E5" w:rsidP="00C634E5">
      <w:pPr>
        <w:spacing w:after="0"/>
        <w:ind w:left="709" w:right="-17" w:firstLine="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składania oferty przez kilku Wykonawców (oferta Wykonawców wspólnie ubiegających się o udzielenie zamówienia), warunek ten musi spełnić w całości jeden z Wykonawców samodzielnie, na którego zasoby Wykonawca się powołuje.</w:t>
      </w:r>
    </w:p>
    <w:p w14:paraId="77091C97" w14:textId="53C0C342" w:rsidR="00434301" w:rsidRPr="008948DB" w:rsidRDefault="00434301" w:rsidP="00C634E5">
      <w:pPr>
        <w:spacing w:before="120" w:after="120"/>
        <w:ind w:left="709" w:right="-17" w:firstLine="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t>- posiadają zdolność kredytową lub śro</w:t>
      </w:r>
      <w:r w:rsidR="00E17A77" w:rsidRPr="008948DB">
        <w:rPr>
          <w:rFonts w:ascii="Times New Roman" w:hAnsi="Times New Roman" w:cs="Times New Roman"/>
          <w:color w:val="auto"/>
          <w:sz w:val="24"/>
          <w:szCs w:val="24"/>
        </w:rPr>
        <w:t xml:space="preserve">dki finansowe w wysokości min: </w:t>
      </w:r>
      <w:r w:rsidR="00CF5611" w:rsidRPr="008948DB">
        <w:rPr>
          <w:rFonts w:ascii="Times New Roman" w:hAnsi="Times New Roman" w:cs="Times New Roman"/>
          <w:color w:val="auto"/>
          <w:sz w:val="24"/>
          <w:szCs w:val="24"/>
        </w:rPr>
        <w:t>3</w:t>
      </w:r>
      <w:r w:rsidRPr="008948DB">
        <w:rPr>
          <w:rFonts w:ascii="Times New Roman" w:hAnsi="Times New Roman" w:cs="Times New Roman"/>
          <w:color w:val="auto"/>
          <w:sz w:val="24"/>
          <w:szCs w:val="24"/>
        </w:rPr>
        <w:t xml:space="preserve"> 000 000,00 zł.</w:t>
      </w:r>
    </w:p>
    <w:p w14:paraId="339ACF9B" w14:textId="77777777" w:rsidR="00C634E5" w:rsidRPr="008948DB" w:rsidRDefault="00C634E5" w:rsidP="00C634E5">
      <w:pPr>
        <w:spacing w:after="0"/>
        <w:ind w:left="710" w:right="-15" w:firstLine="0"/>
        <w:jc w:val="left"/>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W przypadku składania oferty przez kilku Wykonawców (oferta Wykonawców wspólnie ubiegających się o udzielenie zamówienia), warunek zostanie uznany za spełniony, gdy Wykonawcy łącznie wykażą się dysponowaniem wymaganym potencjałem finansowym.</w:t>
      </w:r>
    </w:p>
    <w:p w14:paraId="551B45CC" w14:textId="77777777" w:rsidR="00C634E5" w:rsidRPr="008948DB" w:rsidRDefault="00C634E5" w:rsidP="00434301">
      <w:pPr>
        <w:spacing w:after="0"/>
        <w:ind w:left="710" w:right="-15" w:firstLine="0"/>
        <w:rPr>
          <w:rFonts w:ascii="Times New Roman" w:hAnsi="Times New Roman" w:cs="Times New Roman"/>
          <w:color w:val="auto"/>
          <w:sz w:val="24"/>
          <w:szCs w:val="24"/>
        </w:rPr>
      </w:pPr>
    </w:p>
    <w:p w14:paraId="125190CF" w14:textId="77777777" w:rsidR="003C4B42" w:rsidRPr="008948DB" w:rsidRDefault="00197D01" w:rsidP="00105679">
      <w:pPr>
        <w:numPr>
          <w:ilvl w:val="0"/>
          <w:numId w:val="10"/>
        </w:numPr>
        <w:spacing w:after="0"/>
        <w:ind w:right="-15" w:hanging="71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zdolności technicznej</w:t>
      </w:r>
      <w:r w:rsidRPr="008948DB">
        <w:rPr>
          <w:rFonts w:ascii="Times New Roman" w:hAnsi="Times New Roman" w:cs="Times New Roman"/>
          <w:color w:val="auto"/>
          <w:sz w:val="24"/>
          <w:szCs w:val="24"/>
          <w:u w:val="single" w:color="000000"/>
        </w:rPr>
        <w:t xml:space="preserve">  </w:t>
      </w:r>
      <w:bookmarkStart w:id="0" w:name="_Hlk89780009"/>
      <w:r w:rsidRPr="008948DB">
        <w:rPr>
          <w:rFonts w:ascii="Times New Roman" w:hAnsi="Times New Roman" w:cs="Times New Roman"/>
          <w:color w:val="auto"/>
          <w:sz w:val="24"/>
          <w:szCs w:val="24"/>
          <w:u w:val="single" w:color="000000"/>
        </w:rPr>
        <w:t xml:space="preserve">–  o udzielenie zamówienia mogą ubiegać się Wykonawcy, którzy wykażą, że: </w:t>
      </w:r>
      <w:bookmarkEnd w:id="0"/>
    </w:p>
    <w:p w14:paraId="5E2D05AD" w14:textId="77777777" w:rsidR="00B952C2" w:rsidRPr="008948DB" w:rsidRDefault="00B952C2" w:rsidP="00B952C2">
      <w:pPr>
        <w:spacing w:after="0"/>
        <w:ind w:left="710" w:right="-15" w:firstLine="0"/>
        <w:rPr>
          <w:rFonts w:ascii="Times New Roman" w:hAnsi="Times New Roman" w:cs="Times New Roman"/>
          <w:color w:val="auto"/>
          <w:sz w:val="24"/>
          <w:szCs w:val="24"/>
        </w:rPr>
      </w:pPr>
    </w:p>
    <w:p w14:paraId="003FABB2" w14:textId="40FFC1E1" w:rsidR="00B952C2" w:rsidRPr="008948DB" w:rsidRDefault="00197D01" w:rsidP="00B952C2">
      <w:pPr>
        <w:pStyle w:val="Akapitzlist"/>
        <w:numPr>
          <w:ilvl w:val="0"/>
          <w:numId w:val="46"/>
        </w:numPr>
        <w:spacing w:after="0"/>
        <w:ind w:right="8"/>
        <w:rPr>
          <w:rFonts w:ascii="Times New Roman" w:hAnsi="Times New Roman" w:cs="Times New Roman"/>
          <w:b/>
          <w:color w:val="auto"/>
          <w:sz w:val="24"/>
          <w:szCs w:val="24"/>
        </w:rPr>
      </w:pPr>
      <w:bookmarkStart w:id="1" w:name="_Hlk89846240"/>
      <w:r w:rsidRPr="008948DB">
        <w:rPr>
          <w:rFonts w:ascii="Times New Roman" w:hAnsi="Times New Roman" w:cs="Times New Roman"/>
          <w:b/>
          <w:color w:val="auto"/>
          <w:sz w:val="24"/>
          <w:szCs w:val="24"/>
        </w:rPr>
        <w:t>nie wcześniej niż w okresie ostatnich 5 lat</w:t>
      </w:r>
      <w:r w:rsidR="00E420CE" w:rsidRPr="008948DB">
        <w:rPr>
          <w:rFonts w:ascii="Times New Roman" w:hAnsi="Times New Roman" w:cs="Times New Roman"/>
          <w:b/>
          <w:color w:val="auto"/>
          <w:sz w:val="24"/>
          <w:szCs w:val="24"/>
        </w:rPr>
        <w:t xml:space="preserve"> przed upływem terminu składania ofert</w:t>
      </w:r>
      <w:r w:rsidRPr="008948DB">
        <w:rPr>
          <w:rFonts w:ascii="Times New Roman" w:hAnsi="Times New Roman" w:cs="Times New Roman"/>
          <w:b/>
          <w:color w:val="auto"/>
          <w:sz w:val="24"/>
          <w:szCs w:val="24"/>
        </w:rPr>
        <w:t xml:space="preserve">, a jeżeli okres prowadzenia działalności jest krótszy - w tym okresie wykonali w sposób należyty oraz zgodnie z przepisami prawa budowlanego i prawidłowo ukończyli co najmniej </w:t>
      </w:r>
      <w:r w:rsidR="002156EF" w:rsidRPr="008948DB">
        <w:rPr>
          <w:rFonts w:ascii="Times New Roman" w:hAnsi="Times New Roman" w:cs="Times New Roman"/>
          <w:b/>
          <w:color w:val="auto"/>
          <w:sz w:val="24"/>
          <w:szCs w:val="24"/>
        </w:rPr>
        <w:t>1 robotę</w:t>
      </w:r>
      <w:r w:rsidRPr="008948DB">
        <w:rPr>
          <w:rFonts w:ascii="Times New Roman" w:hAnsi="Times New Roman" w:cs="Times New Roman"/>
          <w:b/>
          <w:color w:val="auto"/>
          <w:sz w:val="24"/>
          <w:szCs w:val="24"/>
        </w:rPr>
        <w:t xml:space="preserve"> budowlan</w:t>
      </w:r>
      <w:r w:rsidR="00FD226F" w:rsidRPr="008948DB">
        <w:rPr>
          <w:rFonts w:ascii="Times New Roman" w:hAnsi="Times New Roman" w:cs="Times New Roman"/>
          <w:b/>
          <w:color w:val="auto"/>
          <w:sz w:val="24"/>
          <w:szCs w:val="24"/>
        </w:rPr>
        <w:t xml:space="preserve">ą polegającą na </w:t>
      </w:r>
      <w:r w:rsidR="00E420CE" w:rsidRPr="008948DB">
        <w:rPr>
          <w:rFonts w:ascii="Times New Roman" w:hAnsi="Times New Roman" w:cs="Times New Roman"/>
          <w:b/>
          <w:color w:val="auto"/>
          <w:sz w:val="24"/>
          <w:szCs w:val="24"/>
        </w:rPr>
        <w:t xml:space="preserve">budowie, rozbudowie lub przebudowie </w:t>
      </w:r>
      <w:r w:rsidR="00FD226F" w:rsidRPr="008948DB">
        <w:rPr>
          <w:rFonts w:ascii="Times New Roman" w:hAnsi="Times New Roman" w:cs="Times New Roman"/>
          <w:b/>
          <w:color w:val="auto"/>
          <w:sz w:val="24"/>
          <w:szCs w:val="24"/>
        </w:rPr>
        <w:t>stacji uzdatniania wody</w:t>
      </w:r>
      <w:r w:rsidR="003F6A90" w:rsidRPr="008948DB">
        <w:rPr>
          <w:rFonts w:ascii="Times New Roman" w:hAnsi="Times New Roman" w:cs="Times New Roman"/>
          <w:b/>
          <w:color w:val="auto"/>
          <w:sz w:val="24"/>
          <w:szCs w:val="24"/>
        </w:rPr>
        <w:t xml:space="preserve"> </w:t>
      </w:r>
      <w:r w:rsidR="00E420CE" w:rsidRPr="008948DB">
        <w:rPr>
          <w:rFonts w:ascii="Times New Roman" w:hAnsi="Times New Roman" w:cs="Times New Roman"/>
          <w:b/>
          <w:color w:val="auto"/>
          <w:sz w:val="24"/>
          <w:szCs w:val="24"/>
        </w:rPr>
        <w:t xml:space="preserve"> </w:t>
      </w:r>
      <w:r w:rsidR="00206790" w:rsidRPr="008948DB">
        <w:rPr>
          <w:rFonts w:ascii="Times New Roman" w:hAnsi="Times New Roman" w:cs="Times New Roman"/>
          <w:b/>
          <w:color w:val="auto"/>
          <w:sz w:val="24"/>
          <w:szCs w:val="24"/>
        </w:rPr>
        <w:t xml:space="preserve">pitnej </w:t>
      </w:r>
      <w:r w:rsidR="00E420CE" w:rsidRPr="008948DB">
        <w:rPr>
          <w:rFonts w:ascii="Times New Roman" w:hAnsi="Times New Roman" w:cs="Times New Roman"/>
          <w:b/>
          <w:color w:val="auto"/>
          <w:sz w:val="24"/>
          <w:szCs w:val="24"/>
        </w:rPr>
        <w:t>o wydajności stacji</w:t>
      </w:r>
      <w:r w:rsidR="009D4FDC" w:rsidRPr="008948DB">
        <w:rPr>
          <w:rFonts w:ascii="Times New Roman" w:hAnsi="Times New Roman" w:cs="Times New Roman"/>
          <w:b/>
          <w:color w:val="auto"/>
          <w:sz w:val="24"/>
          <w:szCs w:val="24"/>
        </w:rPr>
        <w:t xml:space="preserve"> nie mniejszej niż </w:t>
      </w:r>
      <w:r w:rsidR="00206790" w:rsidRPr="008948DB">
        <w:rPr>
          <w:rFonts w:ascii="Times New Roman" w:hAnsi="Times New Roman" w:cs="Times New Roman"/>
          <w:b/>
          <w:color w:val="auto"/>
          <w:sz w:val="24"/>
          <w:szCs w:val="24"/>
        </w:rPr>
        <w:br/>
      </w:r>
      <w:proofErr w:type="spellStart"/>
      <w:r w:rsidR="009D4FDC" w:rsidRPr="008948DB">
        <w:rPr>
          <w:rFonts w:ascii="Times New Roman" w:hAnsi="Times New Roman" w:cs="Times New Roman"/>
          <w:b/>
          <w:color w:val="auto"/>
          <w:sz w:val="24"/>
          <w:szCs w:val="24"/>
        </w:rPr>
        <w:t>Qśr</w:t>
      </w:r>
      <w:proofErr w:type="spellEnd"/>
      <w:r w:rsidR="009D4FDC" w:rsidRPr="008948DB">
        <w:rPr>
          <w:rFonts w:ascii="Times New Roman" w:hAnsi="Times New Roman" w:cs="Times New Roman"/>
          <w:b/>
          <w:color w:val="auto"/>
          <w:sz w:val="24"/>
          <w:szCs w:val="24"/>
        </w:rPr>
        <w:t xml:space="preserve"> = </w:t>
      </w:r>
      <w:r w:rsidR="00791A80" w:rsidRPr="008948DB">
        <w:rPr>
          <w:rFonts w:ascii="Times New Roman" w:hAnsi="Times New Roman" w:cs="Times New Roman"/>
          <w:b/>
          <w:color w:val="auto"/>
          <w:sz w:val="24"/>
          <w:szCs w:val="24"/>
        </w:rPr>
        <w:t>80</w:t>
      </w:r>
      <w:r w:rsidR="00874294" w:rsidRPr="008948DB">
        <w:rPr>
          <w:rFonts w:ascii="Times New Roman" w:hAnsi="Times New Roman" w:cs="Times New Roman"/>
          <w:b/>
          <w:color w:val="auto"/>
          <w:sz w:val="24"/>
          <w:szCs w:val="24"/>
        </w:rPr>
        <w:t xml:space="preserve"> </w:t>
      </w:r>
      <w:r w:rsidR="009D4FDC" w:rsidRPr="008948DB">
        <w:rPr>
          <w:rFonts w:ascii="Times New Roman" w:hAnsi="Times New Roman" w:cs="Times New Roman"/>
          <w:b/>
          <w:color w:val="auto"/>
          <w:sz w:val="24"/>
          <w:szCs w:val="24"/>
        </w:rPr>
        <w:t xml:space="preserve">m3/h, </w:t>
      </w:r>
      <w:r w:rsidR="00206790" w:rsidRPr="008948DB">
        <w:rPr>
          <w:rFonts w:ascii="Times New Roman" w:hAnsi="Times New Roman" w:cs="Times New Roman"/>
          <w:b/>
          <w:color w:val="auto"/>
          <w:sz w:val="24"/>
          <w:szCs w:val="24"/>
        </w:rPr>
        <w:t xml:space="preserve">o </w:t>
      </w:r>
      <w:r w:rsidR="00FD226F" w:rsidRPr="008948DB">
        <w:rPr>
          <w:rFonts w:ascii="Times New Roman" w:hAnsi="Times New Roman" w:cs="Times New Roman"/>
          <w:b/>
          <w:color w:val="auto"/>
          <w:sz w:val="24"/>
          <w:szCs w:val="24"/>
        </w:rPr>
        <w:t>wartości</w:t>
      </w:r>
      <w:r w:rsidR="00E420CE" w:rsidRPr="008948DB">
        <w:rPr>
          <w:rFonts w:ascii="Times New Roman" w:hAnsi="Times New Roman" w:cs="Times New Roman"/>
          <w:b/>
          <w:color w:val="auto"/>
          <w:sz w:val="24"/>
          <w:szCs w:val="24"/>
        </w:rPr>
        <w:t xml:space="preserve"> </w:t>
      </w:r>
      <w:r w:rsidR="009D4FDC" w:rsidRPr="008948DB">
        <w:rPr>
          <w:rFonts w:ascii="Times New Roman" w:hAnsi="Times New Roman" w:cs="Times New Roman"/>
          <w:b/>
          <w:color w:val="auto"/>
          <w:sz w:val="24"/>
          <w:szCs w:val="24"/>
        </w:rPr>
        <w:t xml:space="preserve">wykonanych robót </w:t>
      </w:r>
      <w:r w:rsidR="00FD226F" w:rsidRPr="008948DB">
        <w:rPr>
          <w:rFonts w:ascii="Times New Roman" w:hAnsi="Times New Roman" w:cs="Times New Roman"/>
          <w:b/>
          <w:color w:val="auto"/>
          <w:sz w:val="24"/>
          <w:szCs w:val="24"/>
        </w:rPr>
        <w:t xml:space="preserve">minimum </w:t>
      </w:r>
      <w:r w:rsidR="00CF5611" w:rsidRPr="008948DB">
        <w:rPr>
          <w:rFonts w:ascii="Times New Roman" w:hAnsi="Times New Roman" w:cs="Times New Roman"/>
          <w:b/>
          <w:color w:val="auto"/>
          <w:sz w:val="24"/>
          <w:szCs w:val="24"/>
        </w:rPr>
        <w:t>3</w:t>
      </w:r>
      <w:r w:rsidR="00E17A77" w:rsidRPr="008948DB">
        <w:rPr>
          <w:rFonts w:ascii="Times New Roman" w:hAnsi="Times New Roman" w:cs="Times New Roman"/>
          <w:b/>
          <w:color w:val="auto"/>
          <w:sz w:val="24"/>
          <w:szCs w:val="24"/>
        </w:rPr>
        <w:t xml:space="preserve">,5 </w:t>
      </w:r>
      <w:r w:rsidR="00FD226F" w:rsidRPr="008948DB">
        <w:rPr>
          <w:rFonts w:ascii="Times New Roman" w:hAnsi="Times New Roman" w:cs="Times New Roman"/>
          <w:b/>
          <w:color w:val="auto"/>
          <w:sz w:val="24"/>
          <w:szCs w:val="24"/>
        </w:rPr>
        <w:t>mln złotych</w:t>
      </w:r>
      <w:r w:rsidR="009D4FDC" w:rsidRPr="008948DB">
        <w:rPr>
          <w:rFonts w:ascii="Times New Roman" w:hAnsi="Times New Roman" w:cs="Times New Roman"/>
          <w:b/>
          <w:color w:val="auto"/>
          <w:sz w:val="24"/>
          <w:szCs w:val="24"/>
        </w:rPr>
        <w:t xml:space="preserve"> netto</w:t>
      </w:r>
      <w:r w:rsidR="00A05CB4" w:rsidRPr="008948DB">
        <w:rPr>
          <w:rFonts w:ascii="Times New Roman" w:hAnsi="Times New Roman" w:cs="Times New Roman"/>
          <w:b/>
          <w:color w:val="auto"/>
          <w:sz w:val="24"/>
          <w:szCs w:val="24"/>
        </w:rPr>
        <w:t xml:space="preserve">. </w:t>
      </w:r>
      <w:r w:rsidR="009D4FDC" w:rsidRPr="008948DB">
        <w:rPr>
          <w:rFonts w:ascii="Times New Roman" w:hAnsi="Times New Roman" w:cs="Times New Roman"/>
          <w:b/>
          <w:color w:val="auto"/>
          <w:sz w:val="24"/>
          <w:szCs w:val="24"/>
        </w:rPr>
        <w:t xml:space="preserve">  </w:t>
      </w:r>
      <w:r w:rsidR="00FD226F" w:rsidRPr="008948DB">
        <w:rPr>
          <w:rFonts w:ascii="Times New Roman" w:hAnsi="Times New Roman" w:cs="Times New Roman"/>
          <w:b/>
          <w:color w:val="auto"/>
          <w:sz w:val="24"/>
          <w:szCs w:val="24"/>
        </w:rPr>
        <w:t xml:space="preserve"> </w:t>
      </w:r>
    </w:p>
    <w:bookmarkEnd w:id="1"/>
    <w:p w14:paraId="25AA8A15" w14:textId="77777777" w:rsidR="00FD226F" w:rsidRPr="008948DB" w:rsidRDefault="00FD226F" w:rsidP="00E17A77">
      <w:pPr>
        <w:spacing w:after="0"/>
        <w:ind w:left="0" w:right="8" w:firstLine="0"/>
        <w:rPr>
          <w:rFonts w:ascii="Times New Roman" w:hAnsi="Times New Roman" w:cs="Times New Roman"/>
          <w:strike/>
          <w:color w:val="auto"/>
          <w:sz w:val="24"/>
          <w:szCs w:val="24"/>
        </w:rPr>
      </w:pPr>
    </w:p>
    <w:p w14:paraId="1A8006DF" w14:textId="77777777" w:rsidR="00BC4723" w:rsidRPr="008948DB" w:rsidRDefault="00197D01" w:rsidP="00BC4723">
      <w:pPr>
        <w:numPr>
          <w:ilvl w:val="0"/>
          <w:numId w:val="10"/>
        </w:numPr>
        <w:spacing w:after="201"/>
        <w:ind w:right="-15" w:hanging="710"/>
        <w:rPr>
          <w:rFonts w:ascii="Times New Roman" w:hAnsi="Times New Roman" w:cs="Times New Roman"/>
          <w:color w:val="auto"/>
          <w:sz w:val="24"/>
          <w:szCs w:val="24"/>
        </w:rPr>
      </w:pPr>
      <w:r w:rsidRPr="008948DB">
        <w:rPr>
          <w:rFonts w:ascii="Times New Roman" w:hAnsi="Times New Roman" w:cs="Times New Roman"/>
          <w:b/>
          <w:color w:val="auto"/>
          <w:sz w:val="24"/>
          <w:szCs w:val="24"/>
        </w:rPr>
        <w:t>zdolności zawodowej</w:t>
      </w:r>
      <w:r w:rsidRPr="008948DB">
        <w:rPr>
          <w:rFonts w:ascii="Times New Roman" w:hAnsi="Times New Roman" w:cs="Times New Roman"/>
          <w:color w:val="auto"/>
          <w:sz w:val="24"/>
          <w:szCs w:val="24"/>
        </w:rPr>
        <w:t xml:space="preserve">   - o udzielenie zamówienia mogą ubiegać si</w:t>
      </w:r>
      <w:r w:rsidR="00E17A77" w:rsidRPr="008948DB">
        <w:rPr>
          <w:rFonts w:ascii="Times New Roman" w:hAnsi="Times New Roman" w:cs="Times New Roman"/>
          <w:color w:val="auto"/>
          <w:sz w:val="24"/>
          <w:szCs w:val="24"/>
        </w:rPr>
        <w:t xml:space="preserve">ę Wykonawcy, którzy wykażą, że </w:t>
      </w:r>
      <w:r w:rsidR="00BC4723" w:rsidRPr="008948DB">
        <w:rPr>
          <w:rFonts w:ascii="Times New Roman" w:eastAsia="Times New Roman" w:hAnsi="Times New Roman" w:cs="Times New Roman"/>
          <w:color w:val="auto"/>
          <w:sz w:val="24"/>
          <w:szCs w:val="24"/>
        </w:rPr>
        <w:t>dysponują osobami zdolnymi do wykonywania zamówienia, które będą uczestniczyć w wykonywaniu zamówienia, tj. Posiadającymi prawo do wykonywania samodzielnych funkcji technicznych w budownictwie zgodnie z poniższym wyszczególnieniem:</w:t>
      </w:r>
    </w:p>
    <w:p w14:paraId="3C946690"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b/>
          <w:color w:val="auto"/>
          <w:sz w:val="24"/>
          <w:szCs w:val="24"/>
          <w:u w:val="single"/>
        </w:rPr>
      </w:pPr>
      <w:r w:rsidRPr="008948DB">
        <w:rPr>
          <w:rFonts w:ascii="Times New Roman" w:eastAsia="Times New Roman" w:hAnsi="Times New Roman" w:cs="Times New Roman"/>
          <w:b/>
          <w:color w:val="auto"/>
          <w:sz w:val="24"/>
          <w:szCs w:val="24"/>
          <w:u w:val="single"/>
        </w:rPr>
        <w:t>-</w:t>
      </w:r>
      <w:r w:rsidRPr="008948DB">
        <w:rPr>
          <w:rFonts w:ascii="Times New Roman" w:eastAsia="Times New Roman" w:hAnsi="Times New Roman" w:cs="Times New Roman"/>
          <w:b/>
          <w:color w:val="auto"/>
          <w:sz w:val="24"/>
          <w:szCs w:val="24"/>
          <w:u w:val="single"/>
        </w:rPr>
        <w:tab/>
        <w:t>co najmniej jedną osobą, która będzie pełniła funkcję</w:t>
      </w:r>
      <w:r w:rsidR="00E17A77" w:rsidRPr="008948DB">
        <w:rPr>
          <w:rFonts w:ascii="Times New Roman" w:eastAsia="Times New Roman" w:hAnsi="Times New Roman" w:cs="Times New Roman"/>
          <w:b/>
          <w:color w:val="auto"/>
          <w:sz w:val="24"/>
          <w:szCs w:val="24"/>
          <w:u w:val="single"/>
        </w:rPr>
        <w:t xml:space="preserve"> kierownika budowy, posiadającą: </w:t>
      </w:r>
      <w:r w:rsidRPr="008948DB">
        <w:rPr>
          <w:rFonts w:ascii="Times New Roman" w:eastAsia="Times New Roman" w:hAnsi="Times New Roman" w:cs="Times New Roman"/>
          <w:color w:val="auto"/>
          <w:sz w:val="24"/>
          <w:szCs w:val="24"/>
        </w:rPr>
        <w:t xml:space="preserve">uprawnienia  budowlane kierowania  robotami budowlanymi w specjalności </w:t>
      </w:r>
      <w:proofErr w:type="spellStart"/>
      <w:r w:rsidRPr="008948DB">
        <w:rPr>
          <w:rFonts w:ascii="Times New Roman" w:eastAsia="Times New Roman" w:hAnsi="Times New Roman" w:cs="Times New Roman"/>
          <w:color w:val="auto"/>
          <w:sz w:val="24"/>
          <w:szCs w:val="24"/>
        </w:rPr>
        <w:t>konstrukcyjno</w:t>
      </w:r>
      <w:proofErr w:type="spellEnd"/>
      <w:r w:rsidRPr="008948DB">
        <w:rPr>
          <w:rFonts w:ascii="Times New Roman" w:eastAsia="Times New Roman" w:hAnsi="Times New Roman" w:cs="Times New Roman"/>
          <w:color w:val="auto"/>
          <w:sz w:val="24"/>
          <w:szCs w:val="24"/>
        </w:rPr>
        <w:t xml:space="preserve"> - budowlanej bez ograniczeń co najmniej 5 letnie doświadczenie zawodowe po uzyskaniu uprawnień   budowlanych, w tym doświadczenie w okresie ostatnich 5 lat przed</w:t>
      </w:r>
    </w:p>
    <w:p w14:paraId="242F7C14" w14:textId="24EDD521" w:rsidR="00BC4723" w:rsidRPr="008948DB" w:rsidRDefault="00BC4723" w:rsidP="00434FC4">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upływem terminu składania ofert, </w:t>
      </w:r>
      <w:r w:rsidR="00434FC4" w:rsidRPr="008948DB">
        <w:rPr>
          <w:rFonts w:ascii="Times New Roman" w:eastAsia="Times New Roman" w:hAnsi="Times New Roman" w:cs="Times New Roman"/>
          <w:color w:val="auto"/>
          <w:sz w:val="24"/>
          <w:szCs w:val="24"/>
        </w:rPr>
        <w:t xml:space="preserve">przy realizacji co najmniej 1 roboty budowlanej polegającej na budowie, rozbudowie lub przebudowie stacji uzdatniania wody  pitnej o wydajności stacji nie mniejszej niż </w:t>
      </w:r>
      <w:proofErr w:type="spellStart"/>
      <w:r w:rsidR="00434FC4" w:rsidRPr="008948DB">
        <w:rPr>
          <w:rFonts w:ascii="Times New Roman" w:eastAsia="Times New Roman" w:hAnsi="Times New Roman" w:cs="Times New Roman"/>
          <w:color w:val="auto"/>
          <w:sz w:val="24"/>
          <w:szCs w:val="24"/>
        </w:rPr>
        <w:t>Qśr</w:t>
      </w:r>
      <w:proofErr w:type="spellEnd"/>
      <w:r w:rsidR="00434FC4" w:rsidRPr="008948DB">
        <w:rPr>
          <w:rFonts w:ascii="Times New Roman" w:eastAsia="Times New Roman" w:hAnsi="Times New Roman" w:cs="Times New Roman"/>
          <w:color w:val="auto"/>
          <w:sz w:val="24"/>
          <w:szCs w:val="24"/>
        </w:rPr>
        <w:t xml:space="preserve"> = </w:t>
      </w:r>
      <w:r w:rsidR="00CF5611" w:rsidRPr="008948DB">
        <w:rPr>
          <w:rFonts w:ascii="Times New Roman" w:eastAsia="Times New Roman" w:hAnsi="Times New Roman" w:cs="Times New Roman"/>
          <w:color w:val="auto"/>
          <w:sz w:val="24"/>
          <w:szCs w:val="24"/>
        </w:rPr>
        <w:t xml:space="preserve">80 </w:t>
      </w:r>
      <w:r w:rsidR="00434FC4" w:rsidRPr="008948DB">
        <w:rPr>
          <w:rFonts w:ascii="Times New Roman" w:eastAsia="Times New Roman" w:hAnsi="Times New Roman" w:cs="Times New Roman"/>
          <w:color w:val="auto"/>
          <w:sz w:val="24"/>
          <w:szCs w:val="24"/>
        </w:rPr>
        <w:t xml:space="preserve">m3/h, o wartości wykonanych robót budowlanych minimum </w:t>
      </w:r>
      <w:r w:rsidR="00CF5611" w:rsidRPr="008948DB">
        <w:rPr>
          <w:rFonts w:ascii="Times New Roman" w:eastAsia="Times New Roman" w:hAnsi="Times New Roman" w:cs="Times New Roman"/>
          <w:color w:val="auto"/>
          <w:sz w:val="24"/>
          <w:szCs w:val="24"/>
        </w:rPr>
        <w:t>3</w:t>
      </w:r>
      <w:r w:rsidR="00434FC4" w:rsidRPr="008948DB">
        <w:rPr>
          <w:rFonts w:ascii="Times New Roman" w:eastAsia="Times New Roman" w:hAnsi="Times New Roman" w:cs="Times New Roman"/>
          <w:color w:val="auto"/>
          <w:sz w:val="24"/>
          <w:szCs w:val="24"/>
        </w:rPr>
        <w:t>,5 mln złotych netto.</w:t>
      </w:r>
    </w:p>
    <w:p w14:paraId="4CB7D5F8"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4398689B"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b/>
          <w:color w:val="auto"/>
          <w:sz w:val="24"/>
          <w:szCs w:val="24"/>
          <w:u w:val="single"/>
        </w:rPr>
      </w:pPr>
      <w:r w:rsidRPr="008948DB">
        <w:rPr>
          <w:rFonts w:ascii="Times New Roman" w:eastAsia="Times New Roman" w:hAnsi="Times New Roman" w:cs="Times New Roman"/>
          <w:color w:val="auto"/>
          <w:sz w:val="24"/>
          <w:szCs w:val="24"/>
        </w:rPr>
        <w:t>-</w:t>
      </w:r>
      <w:r w:rsidRPr="008948DB">
        <w:rPr>
          <w:rFonts w:ascii="Times New Roman" w:eastAsia="Times New Roman" w:hAnsi="Times New Roman" w:cs="Times New Roman"/>
          <w:color w:val="auto"/>
          <w:sz w:val="24"/>
          <w:szCs w:val="24"/>
        </w:rPr>
        <w:tab/>
      </w:r>
      <w:r w:rsidRPr="008948DB">
        <w:rPr>
          <w:rFonts w:ascii="Times New Roman" w:eastAsia="Times New Roman" w:hAnsi="Times New Roman" w:cs="Times New Roman"/>
          <w:b/>
          <w:color w:val="auto"/>
          <w:sz w:val="24"/>
          <w:szCs w:val="24"/>
          <w:u w:val="single"/>
        </w:rPr>
        <w:t>co najmniej jedną osobą, która będzie pełniła funkcję kierownika</w:t>
      </w:r>
    </w:p>
    <w:p w14:paraId="48F1D029"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robót, posiadającą:</w:t>
      </w:r>
      <w:r w:rsidRPr="008948DB">
        <w:rPr>
          <w:rFonts w:ascii="Times New Roman" w:eastAsia="Times New Roman" w:hAnsi="Times New Roman" w:cs="Times New Roman"/>
          <w:color w:val="auto"/>
          <w:sz w:val="24"/>
          <w:szCs w:val="24"/>
        </w:rPr>
        <w:t xml:space="preserve"> uprawnienia budowlane do kierowania robotami budowlanymi w</w:t>
      </w:r>
    </w:p>
    <w:p w14:paraId="7FCB842A" w14:textId="1969C3EF" w:rsidR="00BC4723" w:rsidRPr="008948DB" w:rsidRDefault="00BC4723" w:rsidP="00434FC4">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specjalności instalacyjnej w zakresie sieci, instalacji i urządzeń cieplnych, wentylacyjnych, gazowych, wodociągowych i kanalizacyjnych bez ograniczeń co najmniej 5 letnie doświadczenie zawodowe po uzyskaniu uprawnień</w:t>
      </w:r>
      <w:r w:rsidR="00434FC4" w:rsidRPr="008948DB">
        <w:rPr>
          <w:rFonts w:ascii="Times New Roman" w:eastAsia="Times New Roman" w:hAnsi="Times New Roman" w:cs="Times New Roman"/>
          <w:color w:val="auto"/>
          <w:sz w:val="24"/>
          <w:szCs w:val="24"/>
        </w:rPr>
        <w:t xml:space="preserve"> </w:t>
      </w:r>
      <w:r w:rsidRPr="008948DB">
        <w:rPr>
          <w:rFonts w:ascii="Times New Roman" w:eastAsia="Times New Roman" w:hAnsi="Times New Roman" w:cs="Times New Roman"/>
          <w:color w:val="auto"/>
          <w:sz w:val="24"/>
          <w:szCs w:val="24"/>
        </w:rPr>
        <w:t xml:space="preserve">budowlanych, </w:t>
      </w:r>
      <w:r w:rsidR="00434FC4" w:rsidRPr="008948DB">
        <w:rPr>
          <w:rFonts w:ascii="Times New Roman" w:eastAsia="Times New Roman" w:hAnsi="Times New Roman" w:cs="Times New Roman"/>
          <w:color w:val="auto"/>
          <w:sz w:val="24"/>
          <w:szCs w:val="24"/>
        </w:rPr>
        <w:t xml:space="preserve">przy realizacji co najmniej 1 roboty budowlanej polegającej na budowie, rozbudowie lub przebudowie stacji uzdatniania wody  pitnej o wydajności stacji nie mniejszej niż </w:t>
      </w:r>
      <w:proofErr w:type="spellStart"/>
      <w:r w:rsidR="00434FC4" w:rsidRPr="008948DB">
        <w:rPr>
          <w:rFonts w:ascii="Times New Roman" w:eastAsia="Times New Roman" w:hAnsi="Times New Roman" w:cs="Times New Roman"/>
          <w:color w:val="auto"/>
          <w:sz w:val="24"/>
          <w:szCs w:val="24"/>
        </w:rPr>
        <w:t>Qśr</w:t>
      </w:r>
      <w:proofErr w:type="spellEnd"/>
      <w:r w:rsidR="00434FC4" w:rsidRPr="008948DB">
        <w:rPr>
          <w:rFonts w:ascii="Times New Roman" w:eastAsia="Times New Roman" w:hAnsi="Times New Roman" w:cs="Times New Roman"/>
          <w:color w:val="auto"/>
          <w:sz w:val="24"/>
          <w:szCs w:val="24"/>
        </w:rPr>
        <w:t xml:space="preserve"> = </w:t>
      </w:r>
      <w:r w:rsidR="00CF5611" w:rsidRPr="008948DB">
        <w:rPr>
          <w:rFonts w:ascii="Times New Roman" w:eastAsia="Times New Roman" w:hAnsi="Times New Roman" w:cs="Times New Roman"/>
          <w:color w:val="auto"/>
          <w:sz w:val="24"/>
          <w:szCs w:val="24"/>
        </w:rPr>
        <w:t>80</w:t>
      </w:r>
      <w:r w:rsidR="00434FC4" w:rsidRPr="008948DB">
        <w:rPr>
          <w:rFonts w:ascii="Times New Roman" w:eastAsia="Times New Roman" w:hAnsi="Times New Roman" w:cs="Times New Roman"/>
          <w:color w:val="auto"/>
          <w:sz w:val="24"/>
          <w:szCs w:val="24"/>
        </w:rPr>
        <w:t xml:space="preserve"> m3/h, o wartości wykonanych robót budowlanych minimum </w:t>
      </w:r>
      <w:r w:rsidR="00CF5611" w:rsidRPr="008948DB">
        <w:rPr>
          <w:rFonts w:ascii="Times New Roman" w:eastAsia="Times New Roman" w:hAnsi="Times New Roman" w:cs="Times New Roman"/>
          <w:color w:val="auto"/>
          <w:sz w:val="24"/>
          <w:szCs w:val="24"/>
        </w:rPr>
        <w:t>3</w:t>
      </w:r>
      <w:r w:rsidR="00434FC4" w:rsidRPr="008948DB">
        <w:rPr>
          <w:rFonts w:ascii="Times New Roman" w:eastAsia="Times New Roman" w:hAnsi="Times New Roman" w:cs="Times New Roman"/>
          <w:color w:val="auto"/>
          <w:sz w:val="24"/>
          <w:szCs w:val="24"/>
        </w:rPr>
        <w:t>,5 mln złotych netto.</w:t>
      </w:r>
    </w:p>
    <w:p w14:paraId="3D9A4634"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628417F9"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w:t>
      </w:r>
      <w:r w:rsidRPr="008948DB">
        <w:rPr>
          <w:rFonts w:ascii="Times New Roman" w:eastAsia="Times New Roman" w:hAnsi="Times New Roman" w:cs="Times New Roman"/>
          <w:b/>
          <w:color w:val="auto"/>
          <w:sz w:val="24"/>
          <w:szCs w:val="24"/>
          <w:u w:val="single"/>
        </w:rPr>
        <w:tab/>
        <w:t>co najmniej jedną osobą, która będzie pełniła funkcję kierownika robót, posiadającą:</w:t>
      </w:r>
      <w:r w:rsidRPr="008948DB">
        <w:rPr>
          <w:rFonts w:ascii="Times New Roman" w:eastAsia="Times New Roman" w:hAnsi="Times New Roman" w:cs="Times New Roman"/>
          <w:color w:val="auto"/>
          <w:sz w:val="24"/>
          <w:szCs w:val="24"/>
        </w:rPr>
        <w:t xml:space="preserve"> uprawnienia  budowlane kierowania  robotami budowlanymi w specjalności instalacyjnej w zakresie sieci, instalacji i urządzeń elektrycznych i elektroenergetycznych bez ograniczeń co najmniej 5 letnie doświadczenie zawodowe po uzyskaniu uprawnień budowlanych, w tym doświadczenie w okresie ostatnich 5 lat przed upływem terminu składania ofert przy realizacji, co najmniej 1 roboty budowlanej polegającej na budowie, rozbudowie lub przebudowie stacji uzdatniania wody pitnej. </w:t>
      </w:r>
    </w:p>
    <w:p w14:paraId="0098988F"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7921450B"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b/>
          <w:color w:val="auto"/>
          <w:sz w:val="24"/>
          <w:szCs w:val="24"/>
          <w:u w:val="single"/>
        </w:rPr>
        <w:t>-    jedną osobę, która będzie pełniła funkcję specjalisty technologa uzdatniania wody posiadającą:</w:t>
      </w:r>
      <w:r w:rsidRPr="008948DB">
        <w:rPr>
          <w:rFonts w:ascii="Times New Roman" w:eastAsia="Times New Roman" w:hAnsi="Times New Roman" w:cs="Times New Roman"/>
          <w:color w:val="auto"/>
          <w:sz w:val="24"/>
          <w:szCs w:val="24"/>
        </w:rPr>
        <w:t xml:space="preserve">  wykształcenie wyższe, co najmniej 3-letnim doświadczeniem w pracy na stanowisku technologa</w:t>
      </w:r>
    </w:p>
    <w:p w14:paraId="0C629F73" w14:textId="1ACEB536"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lub kierownika SUW o wydajności układu uzdatniania minimum </w:t>
      </w:r>
      <w:r w:rsidR="00CF5611" w:rsidRPr="008948DB">
        <w:rPr>
          <w:rFonts w:ascii="Times New Roman" w:eastAsia="Times New Roman" w:hAnsi="Times New Roman" w:cs="Times New Roman"/>
          <w:color w:val="auto"/>
          <w:sz w:val="24"/>
          <w:szCs w:val="24"/>
        </w:rPr>
        <w:t>80</w:t>
      </w:r>
      <w:r w:rsidRPr="008948DB">
        <w:rPr>
          <w:rFonts w:ascii="Times New Roman" w:eastAsia="Times New Roman" w:hAnsi="Times New Roman" w:cs="Times New Roman"/>
          <w:color w:val="auto"/>
          <w:sz w:val="24"/>
          <w:szCs w:val="24"/>
        </w:rPr>
        <w:t xml:space="preserve"> m3/h, w wymaganym systemie technologicznym tj. z zastosowaniem filtrów </w:t>
      </w:r>
      <w:proofErr w:type="spellStart"/>
      <w:r w:rsidRPr="008948DB">
        <w:rPr>
          <w:rFonts w:ascii="Times New Roman" w:eastAsia="Times New Roman" w:hAnsi="Times New Roman" w:cs="Times New Roman"/>
          <w:color w:val="auto"/>
          <w:sz w:val="24"/>
          <w:szCs w:val="24"/>
        </w:rPr>
        <w:t>samopłuczących</w:t>
      </w:r>
      <w:proofErr w:type="spellEnd"/>
      <w:r w:rsidRPr="008948DB">
        <w:rPr>
          <w:rFonts w:ascii="Times New Roman" w:eastAsia="Times New Roman" w:hAnsi="Times New Roman" w:cs="Times New Roman"/>
          <w:color w:val="auto"/>
          <w:sz w:val="24"/>
          <w:szCs w:val="24"/>
        </w:rPr>
        <w:t xml:space="preserve"> lub istotny udział w wykonaniu rozruchu technologicznego, co najmniej jednej stacji uzdatniania wody (SUW) o wydajności układu  </w:t>
      </w:r>
      <w:r w:rsidRPr="008948DB">
        <w:rPr>
          <w:rFonts w:ascii="Times New Roman" w:eastAsia="Times New Roman" w:hAnsi="Times New Roman" w:cs="Times New Roman"/>
          <w:color w:val="auto"/>
          <w:sz w:val="24"/>
          <w:szCs w:val="24"/>
        </w:rPr>
        <w:lastRenderedPageBreak/>
        <w:t xml:space="preserve">uzdatniania, co najmniej </w:t>
      </w:r>
      <w:r w:rsidR="00CF5611" w:rsidRPr="008948DB">
        <w:rPr>
          <w:rFonts w:ascii="Times New Roman" w:eastAsia="Times New Roman" w:hAnsi="Times New Roman" w:cs="Times New Roman"/>
          <w:color w:val="auto"/>
          <w:sz w:val="24"/>
          <w:szCs w:val="24"/>
        </w:rPr>
        <w:t>80</w:t>
      </w:r>
      <w:r w:rsidRPr="008948DB">
        <w:rPr>
          <w:rFonts w:ascii="Times New Roman" w:eastAsia="Times New Roman" w:hAnsi="Times New Roman" w:cs="Times New Roman"/>
          <w:color w:val="auto"/>
          <w:sz w:val="24"/>
          <w:szCs w:val="24"/>
        </w:rPr>
        <w:t xml:space="preserve"> m3/h, w wymaganym systemie technologicznym tj. z zastosowaniem filtrów </w:t>
      </w:r>
      <w:proofErr w:type="spellStart"/>
      <w:r w:rsidRPr="008948DB">
        <w:rPr>
          <w:rFonts w:ascii="Times New Roman" w:eastAsia="Times New Roman" w:hAnsi="Times New Roman" w:cs="Times New Roman"/>
          <w:color w:val="auto"/>
          <w:sz w:val="24"/>
          <w:szCs w:val="24"/>
        </w:rPr>
        <w:t>samopłuczących</w:t>
      </w:r>
      <w:proofErr w:type="spellEnd"/>
      <w:r w:rsidRPr="008948DB">
        <w:rPr>
          <w:rFonts w:ascii="Times New Roman" w:eastAsia="Times New Roman" w:hAnsi="Times New Roman" w:cs="Times New Roman"/>
          <w:color w:val="auto"/>
          <w:sz w:val="24"/>
          <w:szCs w:val="24"/>
        </w:rPr>
        <w:t>.</w:t>
      </w:r>
    </w:p>
    <w:p w14:paraId="3E8BC5BC"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132D97AA"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Zamawiający dopuszcza łączenie funkcji przez wskazane osoby, które będą wykonywać niniejsze zamówienie, pod warunkiem, że osoba ta spełnia łącznie wymagania dla każdej z łączonych funkcji.</w:t>
      </w:r>
    </w:p>
    <w:p w14:paraId="57200A7B"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033EF398"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Wymagane okresy doświadczenia zawodowego, należy liczyć do upływu terminu  składania ofert. Wymagane doświadczenie zawodowe należy rozumieć, jako okres łącznie miesięcy pozostawania na wymaganych stanowiskach w trakcie faktycznej realizacji robót.</w:t>
      </w:r>
    </w:p>
    <w:p w14:paraId="2113B8B5"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 xml:space="preserve">Ilości rozruchów, w których brał udział specjalista technolog uzdatniania wody należy liczyć do upływu terminu składania ofert. Pod pojęciem " istotny udział w wykonaniu rozruchu technologicznego SUW" należy rozumieć wykonywanie czynności kierowania rozruchem lub elementami czynności rozruchowych tj. wypełnianie obowiązków np. kierownik rozruchu, kierownik grupy rozruchowej, członek komisji rozruchowej, kierownik grupy technologicznej, pełnienie funkcji technologa w grupie rozruchowej lub pokrewnych stanowisk. </w:t>
      </w:r>
    </w:p>
    <w:p w14:paraId="0CA1AADC"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b/>
          <w:i/>
          <w:color w:val="auto"/>
          <w:sz w:val="24"/>
          <w:szCs w:val="24"/>
        </w:rPr>
      </w:pPr>
      <w:r w:rsidRPr="008948DB">
        <w:rPr>
          <w:rFonts w:ascii="Times New Roman" w:eastAsia="Times New Roman" w:hAnsi="Times New Roman" w:cs="Times New Roman"/>
          <w:b/>
          <w:i/>
          <w:color w:val="auto"/>
          <w:sz w:val="24"/>
          <w:szCs w:val="24"/>
        </w:rPr>
        <w:t xml:space="preserve">Dane te powinny jasno wynikać z treści </w:t>
      </w:r>
      <w:r w:rsidR="00CB1BAA" w:rsidRPr="008948DB">
        <w:rPr>
          <w:rFonts w:ascii="Times New Roman" w:eastAsia="Times New Roman" w:hAnsi="Times New Roman" w:cs="Times New Roman"/>
          <w:b/>
          <w:i/>
          <w:color w:val="auto"/>
          <w:sz w:val="24"/>
          <w:szCs w:val="24"/>
        </w:rPr>
        <w:t xml:space="preserve">ujawnionej w załączniku nr 6 do </w:t>
      </w:r>
      <w:r w:rsidRPr="008948DB">
        <w:rPr>
          <w:rFonts w:ascii="Times New Roman" w:eastAsia="Times New Roman" w:hAnsi="Times New Roman" w:cs="Times New Roman"/>
          <w:b/>
          <w:i/>
          <w:color w:val="auto"/>
          <w:sz w:val="24"/>
          <w:szCs w:val="24"/>
        </w:rPr>
        <w:t>oferty Wykonawcy.</w:t>
      </w:r>
    </w:p>
    <w:p w14:paraId="31247FC2"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p>
    <w:p w14:paraId="6045F40A" w14:textId="77777777" w:rsidR="00BC4723" w:rsidRPr="008948DB" w:rsidRDefault="00BC4723" w:rsidP="00BC4723">
      <w:pPr>
        <w:tabs>
          <w:tab w:val="left" w:pos="916"/>
          <w:tab w:val="left" w:pos="1832"/>
          <w:tab w:val="left" w:pos="2748"/>
          <w:tab w:val="left" w:pos="3664"/>
          <w:tab w:val="left" w:pos="4580"/>
          <w:tab w:val="left" w:pos="5496"/>
          <w:tab w:val="left" w:pos="9639"/>
          <w:tab w:val="left" w:pos="10076"/>
          <w:tab w:val="left" w:pos="10992"/>
          <w:tab w:val="left" w:pos="11908"/>
          <w:tab w:val="left" w:pos="12824"/>
          <w:tab w:val="left" w:pos="13740"/>
          <w:tab w:val="left" w:pos="14656"/>
        </w:tabs>
        <w:spacing w:after="0" w:line="240" w:lineRule="auto"/>
        <w:ind w:left="0" w:right="0" w:firstLine="0"/>
        <w:rPr>
          <w:rFonts w:ascii="Times New Roman" w:eastAsia="Times New Roman" w:hAnsi="Times New Roman" w:cs="Times New Roman"/>
          <w:color w:val="auto"/>
          <w:sz w:val="24"/>
          <w:szCs w:val="24"/>
        </w:rPr>
      </w:pPr>
      <w:r w:rsidRPr="008948DB">
        <w:rPr>
          <w:rFonts w:ascii="Times New Roman" w:eastAsia="Times New Roman" w:hAnsi="Times New Roman" w:cs="Times New Roman"/>
          <w:color w:val="auto"/>
          <w:sz w:val="24"/>
          <w:szCs w:val="24"/>
        </w:rPr>
        <w:t>W przypadku wykonawców zagranicznych, dopuszcza się równoważne kwalifikacje, zdobyte w innych państwach, na zasadach określonych w obowiązujących przepisach prawa. Jeżeli wskazane osoby nie posiadają biegłej znajomości języka polskiego, Wykonawca jest zobowiązany zapewnić, co najmniej jednego tłumac</w:t>
      </w:r>
      <w:r w:rsidR="00CB1BAA" w:rsidRPr="008948DB">
        <w:rPr>
          <w:rFonts w:ascii="Times New Roman" w:eastAsia="Times New Roman" w:hAnsi="Times New Roman" w:cs="Times New Roman"/>
          <w:color w:val="auto"/>
          <w:sz w:val="24"/>
          <w:szCs w:val="24"/>
        </w:rPr>
        <w:t>za na czas obowiązywania Umowy.</w:t>
      </w:r>
    </w:p>
    <w:p w14:paraId="76B0172B" w14:textId="77777777" w:rsidR="003C4B42" w:rsidRPr="008948DB" w:rsidRDefault="00197D01" w:rsidP="00105679">
      <w:pPr>
        <w:numPr>
          <w:ilvl w:val="0"/>
          <w:numId w:val="12"/>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może w celu potwierdzenia spełniania warunków udziału w postępowaniu lub kryteriów selekcji, w</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C75D045" w14:textId="77777777" w:rsidR="003C4B42" w:rsidRPr="008948DB" w:rsidRDefault="00197D01" w:rsidP="00105679">
      <w:pPr>
        <w:numPr>
          <w:ilvl w:val="0"/>
          <w:numId w:val="12"/>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W odniesieniu do warunków dotyczących wykształcenia, kwalifikacji zawodowych lub doświadczenia wykonawcy</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mogą polegać na zdolnościach podmiotów udostępniających zasoby, jeśli podmioty te wykonają roboty budowlane lub usługi, do realizacji których te zdolności są wymagane. </w:t>
      </w:r>
    </w:p>
    <w:p w14:paraId="2EC3C674" w14:textId="77777777" w:rsidR="003C4B42" w:rsidRPr="008948DB" w:rsidRDefault="00197D01" w:rsidP="00105679">
      <w:pPr>
        <w:numPr>
          <w:ilvl w:val="0"/>
          <w:numId w:val="12"/>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który polega na zdolnościach lub sytuacji podmiotów udostępniających zasoby, </w:t>
      </w:r>
      <w:r w:rsidRPr="008948DB">
        <w:rPr>
          <w:rFonts w:ascii="Times New Roman" w:hAnsi="Times New Roman" w:cs="Times New Roman"/>
          <w:b/>
          <w:color w:val="auto"/>
          <w:sz w:val="24"/>
          <w:szCs w:val="24"/>
          <w:u w:val="single" w:color="000000"/>
        </w:rPr>
        <w:t>składa,  wraz z ofertą, zobowiązanie podmiotu udostępniającego zasoby do oddania mu do dyspozycji niezbędnych zasobów na potrzeby realizacji danego zamówienia</w:t>
      </w:r>
      <w:r w:rsidRPr="008948DB">
        <w:rPr>
          <w:rFonts w:ascii="Times New Roman" w:hAnsi="Times New Roman" w:cs="Times New Roman"/>
          <w:color w:val="auto"/>
          <w:sz w:val="24"/>
          <w:szCs w:val="24"/>
        </w:rPr>
        <w:t xml:space="preserve"> lub inny podmiotowy środek dowodowy potwierdzający, że wykonawca realizując zamówienie, będzie dysponował niezbędnymi zasobami tych podmiotów.</w:t>
      </w:r>
    </w:p>
    <w:p w14:paraId="27A10C63" w14:textId="77777777" w:rsidR="003C4B42" w:rsidRPr="008948DB" w:rsidRDefault="00197D01" w:rsidP="00105679">
      <w:pPr>
        <w:numPr>
          <w:ilvl w:val="0"/>
          <w:numId w:val="12"/>
        </w:numPr>
        <w:spacing w:after="201"/>
        <w:rPr>
          <w:rFonts w:ascii="Times New Roman" w:hAnsi="Times New Roman" w:cs="Times New Roman"/>
          <w:color w:val="auto"/>
          <w:sz w:val="24"/>
          <w:szCs w:val="24"/>
        </w:rPr>
      </w:pPr>
      <w:r w:rsidRPr="008948DB">
        <w:rPr>
          <w:rFonts w:ascii="Times New Roman" w:hAnsi="Times New Roman" w:cs="Times New Roman"/>
          <w:color w:val="auto"/>
          <w:sz w:val="24"/>
          <w:szCs w:val="24"/>
        </w:rPr>
        <w:t>Zobowiązanie podmiotu udostępniającego zasoby musi potwierdzać, że stosunek łączący wykonawcę z podmiotami</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udostępniającymi zasoby gwarantuje rzeczywisty dostęp do tych zasobów oraz określa w szczególności:</w:t>
      </w:r>
    </w:p>
    <w:p w14:paraId="6864E6F0" w14:textId="77777777" w:rsidR="003C4B42" w:rsidRPr="008948DB" w:rsidRDefault="00197D01" w:rsidP="00105679">
      <w:pPr>
        <w:numPr>
          <w:ilvl w:val="0"/>
          <w:numId w:val="13"/>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t>zakres dostępnych wykonawcy zasobów podmiotu udostępniającego zasoby;</w:t>
      </w:r>
    </w:p>
    <w:p w14:paraId="01FC6F24" w14:textId="77777777" w:rsidR="003C4B42" w:rsidRPr="008948DB" w:rsidRDefault="00197D01" w:rsidP="00105679">
      <w:pPr>
        <w:numPr>
          <w:ilvl w:val="0"/>
          <w:numId w:val="13"/>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t>sposób i okres udostępnienia wykonawcy i wykorzystania przez niego zasobów podmiotu udostępniającego te zasoby przy wykonywaniu zamówienia;</w:t>
      </w:r>
    </w:p>
    <w:p w14:paraId="4C406569" w14:textId="77777777" w:rsidR="003C4B42" w:rsidRPr="008948DB" w:rsidRDefault="00197D01" w:rsidP="00105679">
      <w:pPr>
        <w:numPr>
          <w:ilvl w:val="0"/>
          <w:numId w:val="13"/>
        </w:numPr>
        <w:spacing w:after="201"/>
        <w:ind w:hanging="260"/>
        <w:rPr>
          <w:rFonts w:ascii="Times New Roman" w:hAnsi="Times New Roman" w:cs="Times New Roman"/>
          <w:color w:val="auto"/>
          <w:sz w:val="24"/>
          <w:szCs w:val="24"/>
        </w:rPr>
      </w:pPr>
      <w:r w:rsidRPr="008948DB">
        <w:rPr>
          <w:rFonts w:ascii="Times New Roman" w:hAnsi="Times New Roman" w:cs="Times New Roman"/>
          <w:color w:val="auto"/>
          <w:sz w:val="24"/>
          <w:szCs w:val="24"/>
        </w:rPr>
        <w:t>czy i w jakim zakresie podmiot udostępniający zasoby, na zdolnościach którego wykonawca polega w odniesieniu do</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warunków udziału w postępowaniu dotyczących wykształcenia, kwalifikacji zawodowych lub doświadczenia, zrealizuje roboty budowlane lub usługi, których wskazane zdolności dotyczą.</w:t>
      </w:r>
    </w:p>
    <w:p w14:paraId="5D7F42DD" w14:textId="77777777" w:rsidR="003C4B42" w:rsidRPr="008948DB" w:rsidRDefault="00197D01" w:rsidP="00105679">
      <w:pPr>
        <w:numPr>
          <w:ilvl w:val="0"/>
          <w:numId w:val="14"/>
        </w:numPr>
        <w:spacing w:after="201"/>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ocenia, czy udostępniane wykonawcy przez podmioty udostępniające zasoby zdolności techniczne lub zawodowe lub ich sytuacja finansowa lub ekonomiczna, pozwalają na w</w:t>
      </w:r>
      <w:r w:rsidR="004A74FA" w:rsidRPr="008948DB">
        <w:rPr>
          <w:rFonts w:ascii="Times New Roman" w:hAnsi="Times New Roman" w:cs="Times New Roman"/>
          <w:color w:val="auto"/>
          <w:sz w:val="24"/>
          <w:szCs w:val="24"/>
        </w:rPr>
        <w:t>ykazanie przez wykonawcę spełnienie</w:t>
      </w:r>
      <w:r w:rsidRPr="008948DB">
        <w:rPr>
          <w:rFonts w:ascii="Times New Roman" w:hAnsi="Times New Roman" w:cs="Times New Roman"/>
          <w:color w:val="auto"/>
          <w:sz w:val="24"/>
          <w:szCs w:val="24"/>
        </w:rPr>
        <w:t xml:space="preserve"> warunków udziału w postępowaniu, o których mowa w </w:t>
      </w:r>
      <w:r w:rsidRPr="008948DB">
        <w:rPr>
          <w:rFonts w:ascii="Times New Roman" w:hAnsi="Times New Roman" w:cs="Times New Roman"/>
          <w:color w:val="auto"/>
          <w:sz w:val="24"/>
          <w:szCs w:val="24"/>
        </w:rPr>
        <w:lastRenderedPageBreak/>
        <w:t>pkt 7 SWZ,  a także bada, czy nie zachodzą wobec tego podmiotu podstawy wykluczenia, które zostały przewidziane względem wykonawcy.</w:t>
      </w:r>
    </w:p>
    <w:p w14:paraId="76350155" w14:textId="77777777" w:rsidR="003C4B42" w:rsidRPr="008948DB" w:rsidRDefault="00197D01" w:rsidP="00105679">
      <w:pPr>
        <w:numPr>
          <w:ilvl w:val="0"/>
          <w:numId w:val="14"/>
        </w:numPr>
        <w:spacing w:after="201"/>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A810D0B" w14:textId="77777777" w:rsidR="003C4B42" w:rsidRPr="008948DB" w:rsidRDefault="00197D01" w:rsidP="00105679">
      <w:pPr>
        <w:numPr>
          <w:ilvl w:val="0"/>
          <w:numId w:val="14"/>
        </w:numPr>
        <w:spacing w:after="25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Pr="008948DB">
        <w:rPr>
          <w:rFonts w:ascii="Times New Roman" w:hAnsi="Times New Roman" w:cs="Times New Roman"/>
          <w:b/>
          <w:color w:val="auto"/>
          <w:sz w:val="24"/>
          <w:szCs w:val="24"/>
        </w:rPr>
        <w:t>zamawiający żąda</w:t>
      </w:r>
      <w:r w:rsidRPr="008948DB">
        <w:rPr>
          <w:rFonts w:ascii="Times New Roman" w:hAnsi="Times New Roman" w:cs="Times New Roman"/>
          <w:color w:val="auto"/>
          <w:sz w:val="24"/>
          <w:szCs w:val="24"/>
        </w:rPr>
        <w:t>, aby wykonawca w terminie określonym przez zamawiającego zastąpił ten podmiot innym podmiotem lub podmiotami albo wykazał, że samodzielnie spełnia warunki udziału w postępowaniu.</w:t>
      </w:r>
    </w:p>
    <w:p w14:paraId="73DE3FE0" w14:textId="77777777" w:rsidR="003C4B42" w:rsidRPr="008948DB" w:rsidRDefault="00197D01" w:rsidP="00105679">
      <w:pPr>
        <w:numPr>
          <w:ilvl w:val="0"/>
          <w:numId w:val="14"/>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nie może, po upływie terminu składania wniosków o dopuszczenie do udziału w postępowaniu albo ofert,</w:t>
      </w:r>
      <w:r w:rsidR="00E837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0456F42" w14:textId="77777777" w:rsidR="003C4B42" w:rsidRPr="008948DB" w:rsidRDefault="00197D01" w:rsidP="00105679">
      <w:pPr>
        <w:numPr>
          <w:ilvl w:val="0"/>
          <w:numId w:val="14"/>
        </w:numPr>
        <w:spacing w:after="107"/>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72CA0C9E" w14:textId="77777777" w:rsidR="003C4B42" w:rsidRPr="008948DB" w:rsidRDefault="00197D01" w:rsidP="00105679">
      <w:pPr>
        <w:numPr>
          <w:ilvl w:val="0"/>
          <w:numId w:val="14"/>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 odniesieniu do warunków dotyczących wykształcenia, kwalifikacji zawodowych lub doświadczenia wykonawcy</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wspólnie ubiegający się o udzielenie zamówienia mogą polegać na zdolnościach tych z wykonawców, którzy wykonają roboty budowlane lub usługi, do realizacji których te zdolności są wymagane.</w:t>
      </w:r>
    </w:p>
    <w:p w14:paraId="4C52FAD7" w14:textId="77777777" w:rsidR="003C4B42" w:rsidRPr="008948DB" w:rsidRDefault="00197D01" w:rsidP="00105679">
      <w:pPr>
        <w:numPr>
          <w:ilvl w:val="0"/>
          <w:numId w:val="14"/>
        </w:numPr>
        <w:spacing w:after="109"/>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wspólnie ubiegający się o udzielenie zamówienia dołączają odpowiednio do oferty oświadczenie, z</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którego wynika, które roboty budowlane, dostawy lub usługi wykonają poszczególni wykonawcy.</w:t>
      </w:r>
    </w:p>
    <w:p w14:paraId="266DE43F" w14:textId="77777777" w:rsidR="003C4B42" w:rsidRPr="008948DB" w:rsidRDefault="00197D01" w:rsidP="00105679">
      <w:pPr>
        <w:numPr>
          <w:ilvl w:val="0"/>
          <w:numId w:val="14"/>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Oświadczenia i dokumenty potwierdzające brak podstaw do wykluczenia z postępowania składa każdy z Wykonawców wspólnie ubiegających się o zamówienie.</w:t>
      </w:r>
    </w:p>
    <w:p w14:paraId="60DA0C11" w14:textId="77777777" w:rsidR="003C4B42" w:rsidRPr="008948DB" w:rsidRDefault="00197D01" w:rsidP="00105679">
      <w:pPr>
        <w:numPr>
          <w:ilvl w:val="0"/>
          <w:numId w:val="14"/>
        </w:numPr>
        <w:spacing w:after="0"/>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w:t>
      </w:r>
      <w:r w:rsidRPr="008948DB">
        <w:rPr>
          <w:rFonts w:ascii="Times New Roman" w:hAnsi="Times New Roman" w:cs="Times New Roman"/>
          <w:b/>
          <w:color w:val="auto"/>
          <w:sz w:val="24"/>
          <w:szCs w:val="24"/>
        </w:rPr>
        <w:t xml:space="preserve"> może powierzyć wykonanie części zamówienia podwykonawcy.</w:t>
      </w:r>
    </w:p>
    <w:p w14:paraId="280DD772" w14:textId="77777777" w:rsidR="003C4B42" w:rsidRPr="008948DB" w:rsidRDefault="00197D01" w:rsidP="00105679">
      <w:pPr>
        <w:numPr>
          <w:ilvl w:val="0"/>
          <w:numId w:val="14"/>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wprowadza zastrzeżenia wskazującego na obowiązek osobistego wykonania przez Wykonawcę</w:t>
      </w:r>
      <w:r w:rsidR="00BB3250"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kluczowych części zamówienia.</w:t>
      </w:r>
    </w:p>
    <w:p w14:paraId="360F0024" w14:textId="77777777" w:rsidR="003C4B42" w:rsidRPr="008948DB" w:rsidRDefault="00197D01" w:rsidP="00105679">
      <w:pPr>
        <w:numPr>
          <w:ilvl w:val="0"/>
          <w:numId w:val="14"/>
        </w:numPr>
        <w:ind w:hanging="30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  ( w „Formularzu oferty” ).</w:t>
      </w:r>
    </w:p>
    <w:p w14:paraId="788522BE" w14:textId="77777777" w:rsidR="00BD2F55" w:rsidRPr="008948DB" w:rsidRDefault="00BD2F55" w:rsidP="00BD2F55">
      <w:pPr>
        <w:ind w:left="300" w:firstLine="0"/>
        <w:rPr>
          <w:rFonts w:ascii="Times New Roman" w:hAnsi="Times New Roman" w:cs="Times New Roman"/>
          <w:color w:val="auto"/>
          <w:sz w:val="24"/>
          <w:szCs w:val="24"/>
        </w:rPr>
      </w:pPr>
    </w:p>
    <w:p w14:paraId="2692BFAC" w14:textId="77777777" w:rsidR="003C4B42" w:rsidRPr="008948DB" w:rsidRDefault="00197D01" w:rsidP="00105679">
      <w:pPr>
        <w:numPr>
          <w:ilvl w:val="0"/>
          <w:numId w:val="15"/>
        </w:numPr>
        <w:spacing w:after="0"/>
        <w:ind w:right="8" w:hanging="200"/>
        <w:rPr>
          <w:rFonts w:ascii="Times New Roman" w:hAnsi="Times New Roman" w:cs="Times New Roman"/>
          <w:color w:val="auto"/>
          <w:sz w:val="24"/>
          <w:szCs w:val="24"/>
        </w:rPr>
      </w:pPr>
      <w:r w:rsidRPr="008948DB">
        <w:rPr>
          <w:rFonts w:ascii="Times New Roman" w:hAnsi="Times New Roman" w:cs="Times New Roman"/>
          <w:b/>
          <w:color w:val="auto"/>
          <w:sz w:val="24"/>
          <w:szCs w:val="24"/>
        </w:rPr>
        <w:t>Podstawy wykluczenia wykonawcy z postępowania.</w:t>
      </w:r>
    </w:p>
    <w:p w14:paraId="66CFEBA5" w14:textId="77777777" w:rsidR="00BD2F55" w:rsidRPr="008948DB" w:rsidRDefault="00BD2F55" w:rsidP="00BD2F55">
      <w:pPr>
        <w:spacing w:after="0"/>
        <w:ind w:left="200" w:right="8" w:firstLine="0"/>
        <w:rPr>
          <w:rFonts w:ascii="Times New Roman" w:hAnsi="Times New Roman" w:cs="Times New Roman"/>
          <w:color w:val="auto"/>
          <w:sz w:val="24"/>
          <w:szCs w:val="24"/>
        </w:rPr>
      </w:pPr>
    </w:p>
    <w:p w14:paraId="519001B1" w14:textId="77777777" w:rsidR="003C4B42" w:rsidRPr="008948DB" w:rsidRDefault="00197D01" w:rsidP="00105679">
      <w:pPr>
        <w:spacing w:after="0"/>
        <w:ind w:right="-15"/>
        <w:rPr>
          <w:rFonts w:ascii="Times New Roman" w:hAnsi="Times New Roman" w:cs="Times New Roman"/>
          <w:color w:val="auto"/>
          <w:sz w:val="24"/>
          <w:szCs w:val="24"/>
        </w:rPr>
      </w:pPr>
      <w:r w:rsidRPr="008948DB">
        <w:rPr>
          <w:rFonts w:ascii="Times New Roman" w:hAnsi="Times New Roman" w:cs="Times New Roman"/>
          <w:color w:val="auto"/>
          <w:sz w:val="24"/>
          <w:szCs w:val="24"/>
          <w:u w:val="single" w:color="000000"/>
        </w:rPr>
        <w:t xml:space="preserve"> </w:t>
      </w:r>
      <w:r w:rsidRPr="008948DB">
        <w:rPr>
          <w:rFonts w:ascii="Times New Roman" w:hAnsi="Times New Roman" w:cs="Times New Roman"/>
          <w:b/>
          <w:color w:val="auto"/>
          <w:sz w:val="24"/>
          <w:szCs w:val="24"/>
          <w:u w:val="single" w:color="000000"/>
        </w:rPr>
        <w:t>8.1</w:t>
      </w:r>
      <w:r w:rsidRPr="008948DB">
        <w:rPr>
          <w:rFonts w:ascii="Times New Roman" w:hAnsi="Times New Roman" w:cs="Times New Roman"/>
          <w:color w:val="auto"/>
          <w:sz w:val="24"/>
          <w:szCs w:val="24"/>
          <w:u w:val="single" w:color="000000"/>
        </w:rPr>
        <w:t xml:space="preserve">  Obligatoryjne przesłanki wykluczenia Wykonawcy określono w art. 108 ust. 1 PZP. Zamawiający wykluczy z postępowania Wykonawcę:</w:t>
      </w:r>
    </w:p>
    <w:p w14:paraId="1C9DBA98" w14:textId="77777777" w:rsidR="003C4B42" w:rsidRPr="008948DB" w:rsidRDefault="00197D01" w:rsidP="00105679">
      <w:pPr>
        <w:numPr>
          <w:ilvl w:val="0"/>
          <w:numId w:val="16"/>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 xml:space="preserve">będącego osobą fizyczną, którego prawomocnie skazano za przestępstwo: </w:t>
      </w:r>
    </w:p>
    <w:p w14:paraId="6A0C2425" w14:textId="77777777" w:rsidR="00F430E1" w:rsidRPr="008948DB" w:rsidRDefault="00197D01" w:rsidP="00105679">
      <w:pPr>
        <w:spacing w:after="0" w:line="236" w:lineRule="auto"/>
        <w:ind w:left="250" w:right="-4"/>
        <w:rPr>
          <w:rFonts w:ascii="Times New Roman" w:eastAsia="Calibri" w:hAnsi="Times New Roman" w:cs="Times New Roman"/>
          <w:b/>
          <w:color w:val="auto"/>
          <w:sz w:val="24"/>
          <w:szCs w:val="24"/>
        </w:rPr>
      </w:pPr>
      <w:r w:rsidRPr="008948DB">
        <w:rPr>
          <w:rFonts w:ascii="Times New Roman" w:eastAsia="Calibri" w:hAnsi="Times New Roman" w:cs="Times New Roman"/>
          <w:b/>
          <w:color w:val="auto"/>
          <w:sz w:val="24"/>
          <w:szCs w:val="24"/>
        </w:rPr>
        <w:t xml:space="preserve"> a) </w:t>
      </w:r>
      <w:r w:rsidRPr="008948DB">
        <w:rPr>
          <w:rFonts w:ascii="Times New Roman" w:eastAsia="Calibri" w:hAnsi="Times New Roman" w:cs="Times New Roman"/>
          <w:color w:val="auto"/>
          <w:sz w:val="24"/>
          <w:szCs w:val="24"/>
        </w:rPr>
        <w:t xml:space="preserve"> udziału w zorganizowanej grupie przestępczej albo związku mającym na celu popełnienie przestępstwa lub przestępstwa skarbowego, o którym mowa w art. 258 Kodeksu karnego, </w:t>
      </w:r>
      <w:r w:rsidRPr="008948DB">
        <w:rPr>
          <w:rFonts w:ascii="Times New Roman" w:eastAsia="Calibri" w:hAnsi="Times New Roman" w:cs="Times New Roman"/>
          <w:b/>
          <w:color w:val="auto"/>
          <w:sz w:val="24"/>
          <w:szCs w:val="24"/>
        </w:rPr>
        <w:t xml:space="preserve"> </w:t>
      </w:r>
    </w:p>
    <w:p w14:paraId="6ED391DB" w14:textId="77777777" w:rsidR="003C4B42" w:rsidRPr="008948DB" w:rsidRDefault="00197D01" w:rsidP="00105679">
      <w:pPr>
        <w:spacing w:after="0" w:line="236" w:lineRule="auto"/>
        <w:ind w:left="250" w:right="-4"/>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b) </w:t>
      </w:r>
      <w:r w:rsidRPr="008948DB">
        <w:rPr>
          <w:rFonts w:ascii="Times New Roman" w:eastAsia="Calibri" w:hAnsi="Times New Roman" w:cs="Times New Roman"/>
          <w:color w:val="auto"/>
          <w:sz w:val="24"/>
          <w:szCs w:val="24"/>
        </w:rPr>
        <w:t xml:space="preserve"> handlu ludźmi, o którym mowa w art. 189a Kodeksu karnego, </w:t>
      </w:r>
    </w:p>
    <w:p w14:paraId="458F6669" w14:textId="77777777" w:rsidR="003C4B42" w:rsidRPr="008948DB" w:rsidRDefault="00F430E1" w:rsidP="0075467C">
      <w:pPr>
        <w:spacing w:after="0" w:line="236" w:lineRule="auto"/>
        <w:ind w:left="250" w:right="-4"/>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 </w:t>
      </w:r>
      <w:r w:rsidR="00197D01" w:rsidRPr="008948DB">
        <w:rPr>
          <w:rFonts w:ascii="Times New Roman" w:eastAsia="Calibri" w:hAnsi="Times New Roman" w:cs="Times New Roman"/>
          <w:b/>
          <w:color w:val="auto"/>
          <w:sz w:val="24"/>
          <w:szCs w:val="24"/>
        </w:rPr>
        <w:t xml:space="preserve">c) </w:t>
      </w:r>
      <w:r w:rsidR="00197D01" w:rsidRPr="008948DB">
        <w:rPr>
          <w:rFonts w:ascii="Times New Roman" w:eastAsia="Calibri" w:hAnsi="Times New Roman" w:cs="Times New Roman"/>
          <w:color w:val="auto"/>
          <w:sz w:val="24"/>
          <w:szCs w:val="24"/>
        </w:rPr>
        <w:t xml:space="preserve"> o którym mowa w art. 228-230a, art. 250a Kodeksu karnego lub w art. 46 lub art. 48 ustawy z dnia 25 czerwca</w:t>
      </w:r>
      <w:r w:rsidR="0075467C" w:rsidRPr="008948DB">
        <w:rPr>
          <w:rFonts w:ascii="Times New Roman" w:hAnsi="Times New Roman" w:cs="Times New Roman"/>
          <w:color w:val="auto"/>
          <w:sz w:val="24"/>
          <w:szCs w:val="24"/>
        </w:rPr>
        <w:t xml:space="preserve"> </w:t>
      </w:r>
      <w:r w:rsidR="00197D01" w:rsidRPr="008948DB">
        <w:rPr>
          <w:rFonts w:ascii="Times New Roman" w:eastAsia="Calibri" w:hAnsi="Times New Roman" w:cs="Times New Roman"/>
          <w:color w:val="auto"/>
          <w:sz w:val="24"/>
          <w:szCs w:val="24"/>
        </w:rPr>
        <w:t xml:space="preserve">2010 r. o sporcie, </w:t>
      </w:r>
    </w:p>
    <w:p w14:paraId="29589AB2" w14:textId="77777777" w:rsidR="003C4B42" w:rsidRPr="008948DB" w:rsidRDefault="00197D01" w:rsidP="00105679">
      <w:pPr>
        <w:numPr>
          <w:ilvl w:val="2"/>
          <w:numId w:val="17"/>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lastRenderedPageBreak/>
        <w:t>finansowania przestępstwa o charakterze terrorystycznym, o którym mowa w art. 165a Kodeksu karnego, lub</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przestępstwo udaremniania lub utrudniania stwierdzenia przestępnego pochodzenia pieniędzy lub ukrywania ich pochodzenia, o którym mowa w art. 299 Kodeksu karnego, </w:t>
      </w:r>
    </w:p>
    <w:p w14:paraId="47335C41" w14:textId="77777777" w:rsidR="003C4B42" w:rsidRPr="008948DB" w:rsidRDefault="00197D01" w:rsidP="00105679">
      <w:pPr>
        <w:numPr>
          <w:ilvl w:val="2"/>
          <w:numId w:val="17"/>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o charakterze terrorystycznym, o którym mowa w art. 115 § 20 Kodeksu karnego, lub mające na celu popełnienie</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tego przestępstwa, </w:t>
      </w:r>
    </w:p>
    <w:p w14:paraId="18670F4B" w14:textId="77777777" w:rsidR="003C4B42" w:rsidRPr="008948DB" w:rsidRDefault="00197D01" w:rsidP="00105679">
      <w:pPr>
        <w:numPr>
          <w:ilvl w:val="2"/>
          <w:numId w:val="17"/>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powierzenia wykonywania pracy małoletniemu cudzoziemcowi, o którym mowa w art. 9 ust. 2 ustawy z dnia 15</w:t>
      </w:r>
      <w:r w:rsidR="00DC3B65"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czerwca 2012 r. o skutkach powierzania wykonywania pracy cudzoziemcom przebywającym wbrew przepisom na terytorium Rzeczypospolitej Polskiej (Dz.U. poz. 769), </w:t>
      </w:r>
    </w:p>
    <w:p w14:paraId="44C27661" w14:textId="77777777" w:rsidR="003C4B42" w:rsidRPr="008948DB" w:rsidRDefault="00197D01" w:rsidP="00105679">
      <w:pPr>
        <w:numPr>
          <w:ilvl w:val="2"/>
          <w:numId w:val="17"/>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przeciwko obrotowi gospodarczemu, o których mowa w art. 296-307 Kodeksu karnego, przestępstwo oszustwa, o</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 xml:space="preserve">którym mowa w art. 286 Kodeksu karnego, przestępstwo przeciwko wiarygodności dokumentów, o których mowa w art. 270-277d Kodeksu karnego, lub przestępstwo skarbowe, </w:t>
      </w:r>
    </w:p>
    <w:p w14:paraId="734441AD" w14:textId="77777777" w:rsidR="003C4B42" w:rsidRPr="008948DB" w:rsidRDefault="00197D01" w:rsidP="00105679">
      <w:pPr>
        <w:numPr>
          <w:ilvl w:val="2"/>
          <w:numId w:val="17"/>
        </w:numPr>
        <w:spacing w:after="0" w:line="236" w:lineRule="auto"/>
        <w:ind w:right="-4"/>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1C986CE8" w14:textId="77777777" w:rsidR="003C4B42" w:rsidRPr="008948DB" w:rsidRDefault="00197D01" w:rsidP="00105679">
      <w:pPr>
        <w:numPr>
          <w:ilvl w:val="0"/>
          <w:numId w:val="16"/>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96B8DB" w14:textId="77777777" w:rsidR="003C4B42" w:rsidRPr="008948DB" w:rsidRDefault="00197D01" w:rsidP="00105679">
      <w:pPr>
        <w:numPr>
          <w:ilvl w:val="0"/>
          <w:numId w:val="16"/>
        </w:numPr>
        <w:spacing w:after="0" w:line="236" w:lineRule="auto"/>
        <w:ind w:hanging="24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wobec którego wydano prawomocny wyrok sądu lub ostateczną decyzję administracyjną o zaleganiu z uiszczeniem</w:t>
      </w:r>
      <w:r w:rsidR="00696FE4"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73E625B" w14:textId="77777777" w:rsidR="003C4B42" w:rsidRPr="008948DB" w:rsidRDefault="00197D01" w:rsidP="00105679">
      <w:pPr>
        <w:numPr>
          <w:ilvl w:val="0"/>
          <w:numId w:val="16"/>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wobec którego prawomocnie orzeczono zakaz ubiegania się o zamówienia publiczne; </w:t>
      </w:r>
    </w:p>
    <w:p w14:paraId="4F500AC2" w14:textId="77777777" w:rsidR="003C4B42" w:rsidRPr="008948DB" w:rsidRDefault="00197D01" w:rsidP="00105679">
      <w:pPr>
        <w:numPr>
          <w:ilvl w:val="0"/>
          <w:numId w:val="16"/>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B99C2D" w14:textId="77777777" w:rsidR="003C4B42" w:rsidRPr="008948DB" w:rsidRDefault="00197D01" w:rsidP="00105679">
      <w:pPr>
        <w:numPr>
          <w:ilvl w:val="0"/>
          <w:numId w:val="16"/>
        </w:numPr>
        <w:ind w:hanging="24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7A9532D" w14:textId="77777777" w:rsidR="00BD2F55" w:rsidRPr="008948DB" w:rsidRDefault="00BD2F55" w:rsidP="00BD2F55">
      <w:pPr>
        <w:ind w:left="240" w:firstLine="0"/>
        <w:rPr>
          <w:rFonts w:ascii="Times New Roman" w:hAnsi="Times New Roman" w:cs="Times New Roman"/>
          <w:color w:val="auto"/>
          <w:sz w:val="24"/>
          <w:szCs w:val="24"/>
        </w:rPr>
      </w:pPr>
    </w:p>
    <w:p w14:paraId="05E89D3F" w14:textId="77777777" w:rsidR="003C4B42" w:rsidRPr="008948DB" w:rsidRDefault="00197D01" w:rsidP="00105679">
      <w:pPr>
        <w:spacing w:after="0"/>
        <w:ind w:right="-15"/>
        <w:rPr>
          <w:rFonts w:ascii="Times New Roman" w:hAnsi="Times New Roman" w:cs="Times New Roman"/>
          <w:color w:val="auto"/>
          <w:sz w:val="24"/>
          <w:szCs w:val="24"/>
        </w:rPr>
      </w:pPr>
      <w:r w:rsidRPr="008948DB">
        <w:rPr>
          <w:rFonts w:ascii="Times New Roman" w:hAnsi="Times New Roman" w:cs="Times New Roman"/>
          <w:color w:val="auto"/>
          <w:sz w:val="24"/>
          <w:szCs w:val="24"/>
          <w:u w:val="single" w:color="000000"/>
        </w:rPr>
        <w:t xml:space="preserve"> </w:t>
      </w:r>
      <w:r w:rsidRPr="008948DB">
        <w:rPr>
          <w:rFonts w:ascii="Times New Roman" w:hAnsi="Times New Roman" w:cs="Times New Roman"/>
          <w:b/>
          <w:color w:val="auto"/>
          <w:sz w:val="24"/>
          <w:szCs w:val="24"/>
          <w:u w:val="single" w:color="000000"/>
        </w:rPr>
        <w:t>8.2</w:t>
      </w:r>
      <w:r w:rsidRPr="008948DB">
        <w:rPr>
          <w:rFonts w:ascii="Times New Roman" w:hAnsi="Times New Roman" w:cs="Times New Roman"/>
          <w:color w:val="auto"/>
          <w:sz w:val="24"/>
          <w:szCs w:val="24"/>
          <w:u w:val="single" w:color="000000"/>
        </w:rPr>
        <w:t xml:space="preserve">  . Dodatkowo Zamawiający przewiduje wykluczenie Wykonawcy na</w:t>
      </w:r>
      <w:r w:rsidR="00F41D6C" w:rsidRPr="008948DB">
        <w:rPr>
          <w:rFonts w:ascii="Times New Roman" w:hAnsi="Times New Roman" w:cs="Times New Roman"/>
          <w:color w:val="auto"/>
          <w:sz w:val="24"/>
          <w:szCs w:val="24"/>
          <w:u w:val="single" w:color="000000"/>
        </w:rPr>
        <w:t xml:space="preserve"> podst. Art 109  ust. 1 pkt 4-7</w:t>
      </w:r>
      <w:r w:rsidRPr="008948DB">
        <w:rPr>
          <w:rFonts w:ascii="Times New Roman" w:hAnsi="Times New Roman" w:cs="Times New Roman"/>
          <w:color w:val="auto"/>
          <w:sz w:val="24"/>
          <w:szCs w:val="24"/>
          <w:u w:val="single" w:color="000000"/>
        </w:rPr>
        <w:t xml:space="preserve">ustawy PZP: </w:t>
      </w:r>
    </w:p>
    <w:p w14:paraId="47E540B2" w14:textId="77777777" w:rsidR="003C4B42" w:rsidRPr="008948DB" w:rsidRDefault="00197D01" w:rsidP="00105679">
      <w:pPr>
        <w:numPr>
          <w:ilvl w:val="0"/>
          <w:numId w:val="18"/>
        </w:num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0EFB917" w14:textId="77777777" w:rsidR="003C4B42" w:rsidRPr="008948DB" w:rsidRDefault="00197D01" w:rsidP="00105679">
      <w:pPr>
        <w:numPr>
          <w:ilvl w:val="0"/>
          <w:numId w:val="18"/>
        </w:numPr>
        <w:rPr>
          <w:rFonts w:ascii="Times New Roman" w:hAnsi="Times New Roman" w:cs="Times New Roman"/>
          <w:color w:val="auto"/>
          <w:sz w:val="24"/>
          <w:szCs w:val="24"/>
        </w:rPr>
      </w:pPr>
      <w:r w:rsidRPr="008948DB">
        <w:rPr>
          <w:rFonts w:ascii="Times New Roman" w:hAnsi="Times New Roman" w:cs="Times New Roman"/>
          <w:color w:val="auto"/>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79C8BAF" w14:textId="77777777" w:rsidR="003C4B42" w:rsidRPr="008948DB" w:rsidRDefault="00197D01" w:rsidP="00105679">
      <w:pPr>
        <w:numPr>
          <w:ilvl w:val="0"/>
          <w:numId w:val="18"/>
        </w:numPr>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jeżeli występuje konflikt interesów w rozumieniu art. 56 ust. 2, którego nie można skutecznie wyeliminować w inny</w:t>
      </w:r>
      <w:r w:rsidR="00696FE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sposób niż przez wykluczenie wykonawcy;</w:t>
      </w:r>
    </w:p>
    <w:p w14:paraId="5BA79ABB" w14:textId="77777777" w:rsidR="003C4B42" w:rsidRPr="008948DB" w:rsidRDefault="00197D01" w:rsidP="00105679">
      <w:pPr>
        <w:numPr>
          <w:ilvl w:val="0"/>
          <w:numId w:val="18"/>
        </w:numPr>
        <w:rPr>
          <w:rFonts w:ascii="Times New Roman" w:hAnsi="Times New Roman" w:cs="Times New Roman"/>
          <w:color w:val="auto"/>
          <w:sz w:val="24"/>
          <w:szCs w:val="24"/>
        </w:rPr>
      </w:pPr>
      <w:r w:rsidRPr="008948DB">
        <w:rPr>
          <w:rFonts w:ascii="Times New Roman" w:hAnsi="Times New Roman" w:cs="Times New Roman"/>
          <w:color w:val="auto"/>
          <w:sz w:val="24"/>
          <w:szCs w:val="24"/>
        </w:rPr>
        <w:t>który, z przyczyn leżących po jego stronie, w znacznym stopniu lub zakresie nie wykonał lub nienależycie wykonał</w:t>
      </w:r>
      <w:r w:rsidR="00696FE4"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7E7CFD3" w14:textId="77777777" w:rsidR="003C4B42" w:rsidRPr="008948DB" w:rsidRDefault="00197D01" w:rsidP="00105679">
      <w:pPr>
        <w:numPr>
          <w:ilvl w:val="1"/>
          <w:numId w:val="1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Wykonawca polega na zdolnościach lub sytuacji podmiotów udostępniających zasoby Zamawiający zbada, czy nie zachodzą wobec tego podmiotu podstawy wykluczenia, które zostały przewidziane względem Wykonawcy.</w:t>
      </w:r>
    </w:p>
    <w:p w14:paraId="231CADF7" w14:textId="77777777" w:rsidR="003C4B42" w:rsidRPr="008948DB" w:rsidRDefault="00197D01" w:rsidP="00105679">
      <w:pPr>
        <w:numPr>
          <w:ilvl w:val="1"/>
          <w:numId w:val="19"/>
        </w:numPr>
        <w:spacing w:after="201"/>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wspólnego ubiegania się wykonawców o udzielenie zamówienia zamawiający bada, czy nie zachodzą podstawy wykluczenia wobec każdego z tych wykonawców.</w:t>
      </w:r>
    </w:p>
    <w:p w14:paraId="1E4AAE2E" w14:textId="77777777" w:rsidR="003C4B42" w:rsidRPr="008948DB" w:rsidRDefault="00197D01" w:rsidP="00105679">
      <w:pPr>
        <w:numPr>
          <w:ilvl w:val="1"/>
          <w:numId w:val="19"/>
        </w:numPr>
        <w:spacing w:after="0"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Na podst. art 125 ust 1 ustawy PZP Wykonawca do oferty  dołącza oświadczenie o niepodleganiu wykluczeniu, spełnianiu warunków udziału w postępowaniu w zakresie wskazanym przez zamawiającego zał. Nr</w:t>
      </w:r>
      <w:r w:rsidR="00225937" w:rsidRPr="008948DB">
        <w:rPr>
          <w:rFonts w:ascii="Times New Roman" w:hAnsi="Times New Roman" w:cs="Times New Roman"/>
          <w:color w:val="auto"/>
          <w:sz w:val="24"/>
          <w:szCs w:val="24"/>
        </w:rPr>
        <w:t xml:space="preserve"> </w:t>
      </w:r>
      <w:r w:rsidR="00225937" w:rsidRPr="008948DB">
        <w:rPr>
          <w:rFonts w:ascii="Times New Roman" w:hAnsi="Times New Roman" w:cs="Times New Roman"/>
          <w:b/>
          <w:color w:val="auto"/>
          <w:sz w:val="24"/>
          <w:szCs w:val="24"/>
          <w:u w:val="single" w:color="000000"/>
        </w:rPr>
        <w:t xml:space="preserve">2,  </w:t>
      </w:r>
      <w:r w:rsidRPr="008948DB">
        <w:rPr>
          <w:rFonts w:ascii="Times New Roman" w:hAnsi="Times New Roman" w:cs="Times New Roman"/>
          <w:b/>
          <w:color w:val="auto"/>
          <w:sz w:val="24"/>
          <w:szCs w:val="24"/>
          <w:u w:val="single" w:color="000000"/>
        </w:rPr>
        <w:t>zał</w:t>
      </w:r>
      <w:r w:rsidR="00225937" w:rsidRPr="008948DB">
        <w:rPr>
          <w:rFonts w:ascii="Times New Roman" w:hAnsi="Times New Roman" w:cs="Times New Roman"/>
          <w:b/>
          <w:color w:val="auto"/>
          <w:sz w:val="24"/>
          <w:szCs w:val="24"/>
          <w:u w:val="single" w:color="000000"/>
        </w:rPr>
        <w:t>.</w:t>
      </w:r>
      <w:r w:rsidRPr="008948DB">
        <w:rPr>
          <w:rFonts w:ascii="Times New Roman" w:hAnsi="Times New Roman" w:cs="Times New Roman"/>
          <w:b/>
          <w:color w:val="auto"/>
          <w:sz w:val="24"/>
          <w:szCs w:val="24"/>
          <w:u w:val="single" w:color="000000"/>
        </w:rPr>
        <w:t xml:space="preserve"> nr 3.</w:t>
      </w:r>
    </w:p>
    <w:p w14:paraId="3208DF32" w14:textId="77777777" w:rsidR="003C4B42" w:rsidRPr="008948DB" w:rsidRDefault="00197D01" w:rsidP="00105679">
      <w:pPr>
        <w:numPr>
          <w:ilvl w:val="1"/>
          <w:numId w:val="19"/>
        </w:numPr>
        <w:spacing w:after="271"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Oświadczenie, o którym mowa w  pkt 8.5  ,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14:paraId="19675BC1" w14:textId="77777777" w:rsidR="00956443" w:rsidRPr="008948DB" w:rsidRDefault="004D12FB" w:rsidP="00105679">
      <w:pPr>
        <w:numPr>
          <w:ilvl w:val="1"/>
          <w:numId w:val="19"/>
        </w:numPr>
        <w:spacing w:after="271" w:line="236" w:lineRule="auto"/>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Wykonawca wraz z ofertą</w:t>
      </w:r>
      <w:r w:rsidR="00956443" w:rsidRPr="008948DB">
        <w:rPr>
          <w:rFonts w:ascii="Times New Roman" w:hAnsi="Times New Roman" w:cs="Times New Roman"/>
          <w:b/>
          <w:color w:val="auto"/>
          <w:sz w:val="24"/>
          <w:szCs w:val="24"/>
          <w:u w:val="single" w:color="000000"/>
        </w:rPr>
        <w:t xml:space="preserve"> składa oświadczenie , że zapoznał się z pl</w:t>
      </w:r>
      <w:r w:rsidRPr="008948DB">
        <w:rPr>
          <w:rFonts w:ascii="Times New Roman" w:hAnsi="Times New Roman" w:cs="Times New Roman"/>
          <w:b/>
          <w:color w:val="auto"/>
          <w:sz w:val="24"/>
          <w:szCs w:val="24"/>
          <w:u w:val="single" w:color="000000"/>
        </w:rPr>
        <w:t xml:space="preserve">acem budowy . </w:t>
      </w:r>
    </w:p>
    <w:p w14:paraId="2D37C5BE" w14:textId="77777777" w:rsidR="003C4B42" w:rsidRPr="008948DB" w:rsidRDefault="004D12FB" w:rsidP="004D12FB">
      <w:pPr>
        <w:spacing w:after="271" w:line="236" w:lineRule="auto"/>
        <w:ind w:left="10" w:firstLine="0"/>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8.8</w:t>
      </w:r>
      <w:r w:rsidRPr="008948DB">
        <w:rPr>
          <w:rFonts w:ascii="Times New Roman" w:eastAsia="Calibri" w:hAnsi="Times New Roman" w:cs="Times New Roman"/>
          <w:color w:val="auto"/>
          <w:sz w:val="24"/>
          <w:szCs w:val="24"/>
        </w:rPr>
        <w:t xml:space="preserve">   </w:t>
      </w:r>
      <w:r w:rsidR="00197D01" w:rsidRPr="008948DB">
        <w:rPr>
          <w:rFonts w:ascii="Times New Roman" w:eastAsia="Calibri" w:hAnsi="Times New Roman" w:cs="Times New Roman"/>
          <w:color w:val="auto"/>
          <w:sz w:val="24"/>
          <w:szCs w:val="24"/>
        </w:rPr>
        <w:t>W przypadku wspólnego ubiegania się o zamówienie przez wykonawców, oświadczenie, o którym mowa w pkt 8.5,składa każdy z wykonawców. Oświadczenia te potwierdzają brak podstaw wykluczenia oraz spełnianie warunków udziału w postępowaniu w zakresie, w jakim każdy z wykonawców wykazuje spełnianie warunków udziału w postępowaniu.</w:t>
      </w:r>
    </w:p>
    <w:p w14:paraId="4FA9E091" w14:textId="77777777" w:rsidR="003C4B42" w:rsidRPr="008948DB" w:rsidRDefault="004D12FB" w:rsidP="004D12FB">
      <w:pPr>
        <w:ind w:left="1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8.9</w:t>
      </w:r>
      <w:r w:rsidRPr="008948DB">
        <w:rPr>
          <w:rFonts w:ascii="Times New Roman" w:hAnsi="Times New Roman" w:cs="Times New Roman"/>
          <w:color w:val="auto"/>
          <w:sz w:val="24"/>
          <w:szCs w:val="24"/>
        </w:rPr>
        <w:t xml:space="preserve">  </w:t>
      </w:r>
      <w:r w:rsidR="00197D01" w:rsidRPr="008948DB">
        <w:rPr>
          <w:rFonts w:ascii="Times New Roman" w:hAnsi="Times New Roman" w:cs="Times New Roman"/>
          <w:color w:val="auto"/>
          <w:sz w:val="24"/>
          <w:szCs w:val="24"/>
        </w:rPr>
        <w:t>Wykonawca, w przypadku polegania na zdolnościach lub sytuacji podmiotów udostępniających zasoby, przedstawia,</w:t>
      </w:r>
      <w:r w:rsidR="00696FE4" w:rsidRPr="008948DB">
        <w:rPr>
          <w:rFonts w:ascii="Times New Roman" w:hAnsi="Times New Roman" w:cs="Times New Roman"/>
          <w:color w:val="auto"/>
          <w:sz w:val="24"/>
          <w:szCs w:val="24"/>
        </w:rPr>
        <w:t xml:space="preserve"> </w:t>
      </w:r>
      <w:r w:rsidR="00197D01" w:rsidRPr="008948DB">
        <w:rPr>
          <w:rFonts w:ascii="Times New Roman" w:hAnsi="Times New Roman" w:cs="Times New Roman"/>
          <w:color w:val="auto"/>
          <w:sz w:val="24"/>
          <w:szCs w:val="24"/>
        </w:rPr>
        <w:t>wraz z oświadczeniem, o którym mowa w pkt 8.5, także oświadczenie podmiotu udostępniającego zasoby, potwierdzające brak podstaw wykluczenia tego podmiotu oraz odpowiednio spełnianie warunków udziału w postępowaniu lub kryteriów selekcji, w zakresie, w jakim wykonawca powołuje się na jego zasoby.</w:t>
      </w:r>
    </w:p>
    <w:p w14:paraId="4318ECA6" w14:textId="77777777" w:rsidR="00225937" w:rsidRPr="008948DB" w:rsidRDefault="00225937" w:rsidP="00105679">
      <w:pPr>
        <w:ind w:left="10" w:firstLine="0"/>
        <w:rPr>
          <w:rFonts w:ascii="Times New Roman" w:hAnsi="Times New Roman" w:cs="Times New Roman"/>
          <w:color w:val="auto"/>
          <w:sz w:val="24"/>
          <w:szCs w:val="24"/>
        </w:rPr>
      </w:pPr>
    </w:p>
    <w:p w14:paraId="2E3B6B35" w14:textId="77777777" w:rsidR="003C4B42" w:rsidRPr="008948DB" w:rsidRDefault="00197D01" w:rsidP="00105679">
      <w:pPr>
        <w:numPr>
          <w:ilvl w:val="0"/>
          <w:numId w:val="21"/>
        </w:numPr>
        <w:spacing w:after="201"/>
        <w:ind w:right="8" w:hanging="250"/>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t>Informacje o podmiotowych środkach dowodowych.</w:t>
      </w:r>
    </w:p>
    <w:p w14:paraId="388C8DFF" w14:textId="77777777" w:rsidR="00225937"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9.1 </w:t>
      </w:r>
      <w:r w:rsidRPr="008948DB">
        <w:rPr>
          <w:rFonts w:ascii="Times New Roman" w:hAnsi="Times New Roman" w:cs="Times New Roman"/>
          <w:color w:val="auto"/>
          <w:sz w:val="24"/>
          <w:szCs w:val="24"/>
        </w:rPr>
        <w:t xml:space="preserve">Zamawiający wezwie wykonawcę, którego oferta została najwyżej oceniona, do złożenia w wyznaczonym terminie, nie krótszym niż 5 dni od dnia wezwania, podmiotowych środków dowodowych potwierdzających: </w:t>
      </w:r>
    </w:p>
    <w:p w14:paraId="03303CE4" w14:textId="77777777" w:rsidR="003C4B42" w:rsidRPr="008948DB" w:rsidRDefault="00197D01" w:rsidP="00105679">
      <w:pPr>
        <w:rPr>
          <w:rFonts w:ascii="Times New Roman" w:hAnsi="Times New Roman" w:cs="Times New Roman"/>
          <w:b/>
          <w:color w:val="auto"/>
          <w:sz w:val="24"/>
          <w:szCs w:val="24"/>
        </w:rPr>
      </w:pPr>
      <w:r w:rsidRPr="008948DB">
        <w:rPr>
          <w:rFonts w:ascii="Times New Roman" w:hAnsi="Times New Roman" w:cs="Times New Roman"/>
          <w:b/>
          <w:color w:val="auto"/>
          <w:sz w:val="24"/>
          <w:szCs w:val="24"/>
        </w:rPr>
        <w:t>a) spełnianie warunków udziału w postępowaniu</w:t>
      </w:r>
    </w:p>
    <w:p w14:paraId="6C9CB4B7" w14:textId="77777777" w:rsidR="00A05CB4" w:rsidRPr="008948DB" w:rsidRDefault="00A05CB4" w:rsidP="00A05CB4">
      <w:pPr>
        <w:pStyle w:val="Akapitzlist"/>
        <w:numPr>
          <w:ilvl w:val="0"/>
          <w:numId w:val="45"/>
        </w:numPr>
        <w:rPr>
          <w:rFonts w:ascii="Times New Roman" w:hAnsi="Times New Roman" w:cs="Times New Roman"/>
          <w:bCs/>
          <w:color w:val="auto"/>
          <w:sz w:val="24"/>
          <w:szCs w:val="24"/>
        </w:rPr>
      </w:pPr>
      <w:r w:rsidRPr="008948DB">
        <w:rPr>
          <w:rFonts w:ascii="Times New Roman" w:hAnsi="Times New Roman" w:cs="Times New Roman"/>
          <w:bCs/>
          <w:color w:val="auto"/>
          <w:sz w:val="24"/>
          <w:szCs w:val="24"/>
        </w:rPr>
        <w:t xml:space="preserve">Informacja banku lub spółdzielczej kasy oszczędnościowo-kredytowej potwierdzająca wysokość posiadanych środków finansowych lub zdolność kredytową Wykonawcy, w okresie nie wcześniejszym niż </w:t>
      </w:r>
      <w:r w:rsidR="004D0178" w:rsidRPr="008948DB">
        <w:rPr>
          <w:rFonts w:ascii="Times New Roman" w:hAnsi="Times New Roman" w:cs="Times New Roman"/>
          <w:bCs/>
          <w:color w:val="auto"/>
          <w:sz w:val="24"/>
          <w:szCs w:val="24"/>
        </w:rPr>
        <w:t>1</w:t>
      </w:r>
      <w:r w:rsidR="00B304D3" w:rsidRPr="008948DB">
        <w:rPr>
          <w:rFonts w:ascii="Times New Roman" w:hAnsi="Times New Roman" w:cs="Times New Roman"/>
          <w:bCs/>
          <w:color w:val="auto"/>
          <w:sz w:val="24"/>
          <w:szCs w:val="24"/>
        </w:rPr>
        <w:t xml:space="preserve"> miesiąc</w:t>
      </w:r>
      <w:r w:rsidRPr="008948DB">
        <w:rPr>
          <w:rFonts w:ascii="Times New Roman" w:hAnsi="Times New Roman" w:cs="Times New Roman"/>
          <w:bCs/>
          <w:color w:val="auto"/>
          <w:sz w:val="24"/>
          <w:szCs w:val="24"/>
        </w:rPr>
        <w:t xml:space="preserve"> przed jej złożeniem.</w:t>
      </w:r>
    </w:p>
    <w:p w14:paraId="52CDD208" w14:textId="77777777" w:rsidR="00A05CB4" w:rsidRPr="008948DB" w:rsidRDefault="00A05CB4" w:rsidP="00A05CB4">
      <w:pPr>
        <w:pStyle w:val="Akapitzlist"/>
        <w:numPr>
          <w:ilvl w:val="0"/>
          <w:numId w:val="45"/>
        </w:numPr>
        <w:rPr>
          <w:rFonts w:ascii="Times New Roman" w:hAnsi="Times New Roman" w:cs="Times New Roman"/>
          <w:bCs/>
          <w:color w:val="auto"/>
          <w:sz w:val="24"/>
          <w:szCs w:val="24"/>
        </w:rPr>
      </w:pPr>
      <w:r w:rsidRPr="008948DB">
        <w:rPr>
          <w:rFonts w:ascii="Times New Roman" w:hAnsi="Times New Roman" w:cs="Times New Roman"/>
          <w:bCs/>
          <w:color w:val="auto"/>
          <w:sz w:val="24"/>
          <w:szCs w:val="24"/>
        </w:rPr>
        <w:t>Dokumenty potwierdzające, że Wykonawca jest ubezpieczony od odpowiedzialności cywilnej w zakresie prowadzonej działalności związanej z przedmiotem zamówienia ze wskazaniem sumy gwarancyjnej tego ubezpieczenia.</w:t>
      </w:r>
    </w:p>
    <w:p w14:paraId="3CFF6FEC" w14:textId="77777777" w:rsidR="00040192" w:rsidRPr="008948DB" w:rsidRDefault="00040192" w:rsidP="00040192">
      <w:pPr>
        <w:pStyle w:val="Akapitzlist"/>
        <w:ind w:left="705" w:firstLine="0"/>
        <w:rPr>
          <w:rFonts w:ascii="Times New Roman" w:hAnsi="Times New Roman" w:cs="Times New Roman"/>
          <w:bCs/>
          <w:color w:val="auto"/>
          <w:sz w:val="24"/>
          <w:szCs w:val="24"/>
        </w:rPr>
      </w:pPr>
    </w:p>
    <w:p w14:paraId="2E75839B" w14:textId="7CD6896C" w:rsidR="003C4B42" w:rsidRPr="008948DB" w:rsidRDefault="00197D01" w:rsidP="00F41D6C">
      <w:pPr>
        <w:pStyle w:val="Akapitzlist"/>
        <w:numPr>
          <w:ilvl w:val="0"/>
          <w:numId w:val="42"/>
        </w:num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wykaz robót budowlanych wykonanych </w:t>
      </w:r>
      <w:r w:rsidR="00040192" w:rsidRPr="008948DB">
        <w:rPr>
          <w:rFonts w:ascii="Times New Roman" w:hAnsi="Times New Roman" w:cs="Times New Roman"/>
          <w:b/>
          <w:color w:val="auto"/>
          <w:sz w:val="24"/>
          <w:szCs w:val="24"/>
        </w:rPr>
        <w:t xml:space="preserve">nie wcześniej niż w okresie ostatnich 5 lat przed upływem terminu składania ofert, a jeżeli okres prowadzenia działalności jest krótszy - w tym okresie wykonali w sposób należyty oraz zgodnie z przepisami prawa budowlanego i prawidłowo ukończyli co najmniej 1 robotę budowlaną polegającą na budowie, rozbudowie lub przebudowie stacji uzdatniania wody  pitnej o wydajności </w:t>
      </w:r>
      <w:r w:rsidR="00040192" w:rsidRPr="008948DB">
        <w:rPr>
          <w:rFonts w:ascii="Times New Roman" w:hAnsi="Times New Roman" w:cs="Times New Roman"/>
          <w:b/>
          <w:color w:val="auto"/>
          <w:sz w:val="24"/>
          <w:szCs w:val="24"/>
        </w:rPr>
        <w:lastRenderedPageBreak/>
        <w:t>s</w:t>
      </w:r>
      <w:r w:rsidR="00434FC4" w:rsidRPr="008948DB">
        <w:rPr>
          <w:rFonts w:ascii="Times New Roman" w:hAnsi="Times New Roman" w:cs="Times New Roman"/>
          <w:b/>
          <w:color w:val="auto"/>
          <w:sz w:val="24"/>
          <w:szCs w:val="24"/>
        </w:rPr>
        <w:t xml:space="preserve">tacji nie mniejszej niż </w:t>
      </w:r>
      <w:proofErr w:type="spellStart"/>
      <w:r w:rsidR="00434FC4" w:rsidRPr="008948DB">
        <w:rPr>
          <w:rFonts w:ascii="Times New Roman" w:hAnsi="Times New Roman" w:cs="Times New Roman"/>
          <w:b/>
          <w:color w:val="auto"/>
          <w:sz w:val="24"/>
          <w:szCs w:val="24"/>
        </w:rPr>
        <w:t>Qśr</w:t>
      </w:r>
      <w:proofErr w:type="spellEnd"/>
      <w:r w:rsidR="00434FC4" w:rsidRPr="008948DB">
        <w:rPr>
          <w:rFonts w:ascii="Times New Roman" w:hAnsi="Times New Roman" w:cs="Times New Roman"/>
          <w:b/>
          <w:color w:val="auto"/>
          <w:sz w:val="24"/>
          <w:szCs w:val="24"/>
        </w:rPr>
        <w:t xml:space="preserve"> = </w:t>
      </w:r>
      <w:r w:rsidR="007C72BB" w:rsidRPr="008948DB">
        <w:rPr>
          <w:rFonts w:ascii="Times New Roman" w:hAnsi="Times New Roman" w:cs="Times New Roman"/>
          <w:b/>
          <w:color w:val="auto"/>
          <w:sz w:val="24"/>
          <w:szCs w:val="24"/>
        </w:rPr>
        <w:t>80</w:t>
      </w:r>
      <w:r w:rsidR="00040192" w:rsidRPr="008948DB">
        <w:rPr>
          <w:rFonts w:ascii="Times New Roman" w:hAnsi="Times New Roman" w:cs="Times New Roman"/>
          <w:b/>
          <w:color w:val="auto"/>
          <w:sz w:val="24"/>
          <w:szCs w:val="24"/>
        </w:rPr>
        <w:t xml:space="preserve"> m3/h, </w:t>
      </w:r>
      <w:r w:rsidR="007C72BB" w:rsidRPr="008948DB">
        <w:rPr>
          <w:rFonts w:ascii="Times New Roman" w:hAnsi="Times New Roman" w:cs="Times New Roman"/>
          <w:b/>
          <w:color w:val="auto"/>
          <w:sz w:val="24"/>
          <w:szCs w:val="24"/>
        </w:rPr>
        <w:t xml:space="preserve"> .</w:t>
      </w:r>
      <w:r w:rsidR="00040192" w:rsidRPr="008948DB">
        <w:rPr>
          <w:rFonts w:ascii="Times New Roman" w:hAnsi="Times New Roman" w:cs="Times New Roman"/>
          <w:b/>
          <w:color w:val="auto"/>
          <w:sz w:val="24"/>
          <w:szCs w:val="24"/>
        </w:rPr>
        <w:t xml:space="preserve">, o wartości wykonanych robót minimum </w:t>
      </w:r>
      <w:r w:rsidR="007C72BB" w:rsidRPr="008948DB">
        <w:rPr>
          <w:rFonts w:ascii="Times New Roman" w:hAnsi="Times New Roman" w:cs="Times New Roman"/>
          <w:b/>
          <w:color w:val="auto"/>
          <w:sz w:val="24"/>
          <w:szCs w:val="24"/>
        </w:rPr>
        <w:t>3</w:t>
      </w:r>
      <w:r w:rsidR="00434FC4" w:rsidRPr="008948DB">
        <w:rPr>
          <w:rFonts w:ascii="Times New Roman" w:hAnsi="Times New Roman" w:cs="Times New Roman"/>
          <w:b/>
          <w:color w:val="auto"/>
          <w:sz w:val="24"/>
          <w:szCs w:val="24"/>
        </w:rPr>
        <w:t>,5</w:t>
      </w:r>
      <w:r w:rsidR="00040192" w:rsidRPr="008948DB">
        <w:rPr>
          <w:rFonts w:ascii="Times New Roman" w:hAnsi="Times New Roman" w:cs="Times New Roman"/>
          <w:b/>
          <w:color w:val="auto"/>
          <w:sz w:val="24"/>
          <w:szCs w:val="24"/>
        </w:rPr>
        <w:t xml:space="preserve"> mln złotych netto.</w:t>
      </w:r>
      <w:r w:rsidR="00F41D6C" w:rsidRPr="008948DB">
        <w:rPr>
          <w:rFonts w:ascii="Times New Roman" w:hAnsi="Times New Roman" w:cs="Times New Roman"/>
          <w:b/>
          <w:color w:val="auto"/>
          <w:sz w:val="24"/>
          <w:szCs w:val="24"/>
        </w:rPr>
        <w:t xml:space="preserve">, </w:t>
      </w:r>
      <w:r w:rsidRPr="008948DB">
        <w:rPr>
          <w:rFonts w:ascii="Times New Roman" w:hAnsi="Times New Roman" w:cs="Times New Roman"/>
          <w:color w:val="auto"/>
          <w:sz w:val="24"/>
          <w:szCs w:val="24"/>
        </w:rPr>
        <w:t xml:space="preserve">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956443" w:rsidRPr="008948DB">
        <w:rPr>
          <w:rFonts w:ascii="Times New Roman" w:hAnsi="Times New Roman" w:cs="Times New Roman"/>
          <w:b/>
          <w:color w:val="auto"/>
          <w:sz w:val="24"/>
          <w:szCs w:val="24"/>
        </w:rPr>
        <w:t>załącznik nr 5</w:t>
      </w:r>
    </w:p>
    <w:p w14:paraId="6D46A719" w14:textId="77777777" w:rsidR="00040192" w:rsidRPr="008948DB" w:rsidRDefault="00040192" w:rsidP="00040192">
      <w:pPr>
        <w:pStyle w:val="Akapitzlist"/>
        <w:spacing w:after="0"/>
        <w:ind w:left="730" w:right="8" w:firstLine="0"/>
        <w:rPr>
          <w:rFonts w:ascii="Times New Roman" w:hAnsi="Times New Roman" w:cs="Times New Roman"/>
          <w:b/>
          <w:color w:val="auto"/>
          <w:sz w:val="24"/>
          <w:szCs w:val="24"/>
        </w:rPr>
      </w:pPr>
    </w:p>
    <w:p w14:paraId="4A856976" w14:textId="77777777" w:rsidR="00B952C2" w:rsidRPr="008948DB" w:rsidRDefault="00B952C2" w:rsidP="00040192">
      <w:pPr>
        <w:pStyle w:val="Akapitzlist"/>
        <w:numPr>
          <w:ilvl w:val="0"/>
          <w:numId w:val="42"/>
        </w:numPr>
        <w:spacing w:after="0"/>
        <w:ind w:right="8" w:hanging="304"/>
        <w:rPr>
          <w:rFonts w:ascii="Times New Roman" w:hAnsi="Times New Roman" w:cs="Times New Roman"/>
          <w:color w:val="auto"/>
          <w:sz w:val="24"/>
          <w:szCs w:val="24"/>
        </w:rPr>
      </w:pPr>
      <w:r w:rsidRPr="008948DB">
        <w:rPr>
          <w:rFonts w:ascii="Times New Roman" w:hAnsi="Times New Roman" w:cs="Times New Roman"/>
          <w:color w:val="auto"/>
          <w:sz w:val="24"/>
          <w:szCs w:val="24"/>
        </w:rPr>
        <w:t>Przedstawienie kopii ważnego na dzień składania ofert certyfikatu potwierdzającego</w:t>
      </w:r>
      <w:r w:rsidR="00040192"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System Zarządzania Jakością zgodnego ze standardowym systemem jakości ISO 9001 lub innym równoważnym systemem.</w:t>
      </w:r>
    </w:p>
    <w:p w14:paraId="7B2BA59C" w14:textId="77777777" w:rsidR="00B952C2" w:rsidRPr="008948DB" w:rsidRDefault="00B952C2" w:rsidP="00B952C2">
      <w:pPr>
        <w:spacing w:after="0"/>
        <w:ind w:left="0" w:right="8" w:firstLine="0"/>
        <w:rPr>
          <w:rFonts w:ascii="Times New Roman" w:hAnsi="Times New Roman" w:cs="Times New Roman"/>
          <w:color w:val="auto"/>
          <w:sz w:val="24"/>
          <w:szCs w:val="24"/>
        </w:rPr>
      </w:pPr>
    </w:p>
    <w:p w14:paraId="547D5864" w14:textId="77777777" w:rsidR="00225937" w:rsidRPr="008948DB" w:rsidRDefault="00197D01" w:rsidP="00D12B67">
      <w:pPr>
        <w:pStyle w:val="Akapitzlist"/>
        <w:numPr>
          <w:ilvl w:val="0"/>
          <w:numId w:val="42"/>
        </w:numPr>
        <w:spacing w:after="0" w:line="259" w:lineRule="auto"/>
        <w:ind w:right="0"/>
        <w:rPr>
          <w:rFonts w:ascii="Times New Roman" w:eastAsia="Times New Roman" w:hAnsi="Times New Roman" w:cs="Times New Roman"/>
          <w:color w:val="auto"/>
          <w:sz w:val="22"/>
        </w:rPr>
      </w:pPr>
      <w:r w:rsidRPr="008948DB">
        <w:rPr>
          <w:rFonts w:ascii="Times New Roman" w:hAnsi="Times New Roman" w:cs="Times New Roman"/>
          <w:color w:val="auto"/>
          <w:sz w:val="24"/>
          <w:szCs w:val="24"/>
        </w:rPr>
        <w:t>wykaz osób, skierowanych przez wykonawcę do realizacji zamówienia</w:t>
      </w:r>
      <w:r w:rsidR="00D12B67" w:rsidRPr="008948DB">
        <w:rPr>
          <w:rFonts w:ascii="Times New Roman" w:eastAsia="Times New Roman" w:hAnsi="Times New Roman" w:cs="Times New Roman"/>
          <w:color w:val="auto"/>
          <w:sz w:val="22"/>
        </w:rPr>
        <w:t xml:space="preserve">,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8948DB">
        <w:rPr>
          <w:rFonts w:ascii="Times New Roman" w:hAnsi="Times New Roman" w:cs="Times New Roman"/>
          <w:color w:val="auto"/>
          <w:sz w:val="24"/>
          <w:szCs w:val="24"/>
        </w:rPr>
        <w:t xml:space="preserve">- </w:t>
      </w:r>
      <w:r w:rsidRPr="008948DB">
        <w:rPr>
          <w:rFonts w:ascii="Times New Roman" w:hAnsi="Times New Roman" w:cs="Times New Roman"/>
          <w:b/>
          <w:color w:val="auto"/>
          <w:sz w:val="24"/>
          <w:szCs w:val="24"/>
        </w:rPr>
        <w:t xml:space="preserve">załącznik </w:t>
      </w:r>
      <w:r w:rsidR="00956443" w:rsidRPr="008948DB">
        <w:rPr>
          <w:rFonts w:ascii="Times New Roman" w:hAnsi="Times New Roman" w:cs="Times New Roman"/>
          <w:b/>
          <w:color w:val="auto"/>
          <w:sz w:val="24"/>
          <w:szCs w:val="24"/>
        </w:rPr>
        <w:t>nr 6</w:t>
      </w:r>
    </w:p>
    <w:p w14:paraId="67B4E4F1" w14:textId="77777777" w:rsidR="00B52F03" w:rsidRPr="008948DB" w:rsidRDefault="00B52F03" w:rsidP="00105679">
      <w:pPr>
        <w:ind w:left="0" w:firstLine="0"/>
        <w:rPr>
          <w:rFonts w:ascii="Times New Roman" w:hAnsi="Times New Roman" w:cs="Times New Roman"/>
          <w:b/>
          <w:color w:val="auto"/>
          <w:sz w:val="24"/>
          <w:szCs w:val="24"/>
        </w:rPr>
      </w:pPr>
    </w:p>
    <w:p w14:paraId="21BFF1FB" w14:textId="77777777" w:rsidR="00040192" w:rsidRPr="008948DB" w:rsidRDefault="00040192" w:rsidP="00105679">
      <w:pPr>
        <w:ind w:left="0" w:firstLine="0"/>
        <w:rPr>
          <w:rFonts w:ascii="Times New Roman" w:hAnsi="Times New Roman" w:cs="Times New Roman"/>
          <w:color w:val="auto"/>
          <w:sz w:val="24"/>
          <w:szCs w:val="24"/>
        </w:rPr>
      </w:pPr>
    </w:p>
    <w:p w14:paraId="5BB2EA65" w14:textId="77777777" w:rsidR="003C4B42" w:rsidRPr="008948DB" w:rsidRDefault="00CC6799" w:rsidP="00CC6799">
      <w:pPr>
        <w:ind w:left="-142" w:firstLine="142"/>
        <w:rPr>
          <w:rFonts w:ascii="Times New Roman" w:hAnsi="Times New Roman" w:cs="Times New Roman"/>
          <w:b/>
          <w:color w:val="auto"/>
          <w:sz w:val="24"/>
          <w:szCs w:val="24"/>
        </w:rPr>
      </w:pPr>
      <w:r w:rsidRPr="008948DB">
        <w:rPr>
          <w:rFonts w:ascii="Times New Roman" w:hAnsi="Times New Roman" w:cs="Times New Roman"/>
          <w:b/>
          <w:color w:val="auto"/>
          <w:sz w:val="24"/>
          <w:szCs w:val="24"/>
        </w:rPr>
        <w:t xml:space="preserve"> b) </w:t>
      </w:r>
      <w:r w:rsidR="00197D01" w:rsidRPr="008948DB">
        <w:rPr>
          <w:rFonts w:ascii="Times New Roman" w:hAnsi="Times New Roman" w:cs="Times New Roman"/>
          <w:b/>
          <w:color w:val="auto"/>
          <w:sz w:val="24"/>
          <w:szCs w:val="24"/>
        </w:rPr>
        <w:t>brak podstaw do wykluczenia:</w:t>
      </w:r>
    </w:p>
    <w:p w14:paraId="79D71814" w14:textId="77777777" w:rsidR="003C4B42" w:rsidRPr="008948DB" w:rsidRDefault="00197D01" w:rsidP="0016397D">
      <w:pPr>
        <w:pStyle w:val="Akapitzlist"/>
        <w:numPr>
          <w:ilvl w:val="0"/>
          <w:numId w:val="43"/>
        </w:numPr>
        <w:rPr>
          <w:rFonts w:ascii="Times New Roman" w:hAnsi="Times New Roman" w:cs="Times New Roman"/>
          <w:color w:val="auto"/>
          <w:sz w:val="24"/>
          <w:szCs w:val="24"/>
        </w:rPr>
      </w:pPr>
      <w:r w:rsidRPr="008948DB">
        <w:rPr>
          <w:rFonts w:ascii="Times New Roman" w:hAnsi="Times New Roman" w:cs="Times New Roman"/>
          <w:color w:val="auto"/>
          <w:sz w:val="24"/>
          <w:szCs w:val="24"/>
        </w:rPr>
        <w:t>odpis lub informacji z Krajowego Rejestru Sądowego lub z Centralnej Ewidencji i Informacji o Działalności Gospodarczej, w zakresie  ustawy, sporządzonych nie wcześniej niż 3 miesiące przed jej złożeniem, jeżeli odrębne przepisy wymagają wpisu do rejestru lub ewidencji;</w:t>
      </w:r>
    </w:p>
    <w:p w14:paraId="4BC3ACFA" w14:textId="77777777" w:rsidR="00040192" w:rsidRPr="008948DB" w:rsidRDefault="00040192" w:rsidP="00040192">
      <w:pPr>
        <w:pStyle w:val="Akapitzlist"/>
        <w:ind w:left="730" w:firstLine="0"/>
        <w:rPr>
          <w:rFonts w:ascii="Times New Roman" w:hAnsi="Times New Roman" w:cs="Times New Roman"/>
          <w:color w:val="auto"/>
          <w:sz w:val="24"/>
          <w:szCs w:val="24"/>
        </w:rPr>
      </w:pPr>
    </w:p>
    <w:p w14:paraId="2CCFDA73" w14:textId="77777777" w:rsidR="003F2AFE" w:rsidRPr="008948DB" w:rsidRDefault="003F2AFE" w:rsidP="003F2AFE">
      <w:pPr>
        <w:ind w:left="1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c) kosztorys ofertowy</w:t>
      </w:r>
      <w:r w:rsidR="00866BE6" w:rsidRPr="008948DB">
        <w:rPr>
          <w:rFonts w:ascii="Times New Roman" w:hAnsi="Times New Roman" w:cs="Times New Roman"/>
          <w:b/>
          <w:color w:val="auto"/>
          <w:sz w:val="24"/>
          <w:szCs w:val="24"/>
        </w:rPr>
        <w:t xml:space="preserve"> skrócony i szczegółowy z wykazem cen materiałów i ceny robocizny, sprzętu i narzuty </w:t>
      </w:r>
      <w:r w:rsidRPr="008948DB">
        <w:rPr>
          <w:rFonts w:ascii="Times New Roman" w:hAnsi="Times New Roman" w:cs="Times New Roman"/>
          <w:color w:val="auto"/>
          <w:sz w:val="24"/>
          <w:szCs w:val="24"/>
        </w:rPr>
        <w:t>zgodny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14:paraId="3CFC2945" w14:textId="77777777" w:rsidR="003F2AFE" w:rsidRPr="008948DB" w:rsidRDefault="003F2AFE" w:rsidP="003F2AFE">
      <w:pPr>
        <w:ind w:left="10" w:firstLine="0"/>
        <w:rPr>
          <w:rFonts w:ascii="Times New Roman" w:hAnsi="Times New Roman" w:cs="Times New Roman"/>
          <w:color w:val="auto"/>
          <w:sz w:val="24"/>
          <w:szCs w:val="24"/>
        </w:rPr>
      </w:pPr>
    </w:p>
    <w:p w14:paraId="30C81E73" w14:textId="77777777" w:rsidR="003C4B42" w:rsidRPr="008948DB" w:rsidRDefault="00197D01" w:rsidP="00105679">
      <w:pPr>
        <w:numPr>
          <w:ilvl w:val="1"/>
          <w:numId w:val="23"/>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Jeżeli wykonawca ma siedzibę lub miejsce zamieszkania poza granicami Rzeczypospolitej Polskiej, zamiast dokumentu wymienionego powyżej,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844E837" w14:textId="77777777" w:rsidR="003C4B42" w:rsidRPr="008948DB" w:rsidRDefault="00197D01" w:rsidP="00105679">
      <w:pPr>
        <w:numPr>
          <w:ilvl w:val="1"/>
          <w:numId w:val="23"/>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w kraju, w którym wykonawca ma siedzibę lub miejsce zamieszkania, nie wydaje się dokumentów, o których mowa w pkt </w:t>
      </w:r>
      <w:r w:rsidRPr="008948DB">
        <w:rPr>
          <w:rFonts w:ascii="Times New Roman" w:hAnsi="Times New Roman" w:cs="Times New Roman"/>
          <w:b/>
          <w:color w:val="auto"/>
          <w:sz w:val="24"/>
          <w:szCs w:val="24"/>
        </w:rPr>
        <w:t>9.2</w:t>
      </w:r>
      <w:r w:rsidRPr="008948DB">
        <w:rPr>
          <w:rFonts w:ascii="Times New Roman" w:hAnsi="Times New Roman" w:cs="Times New Roman"/>
          <w:color w:val="auto"/>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68D2F91"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9.4 </w:t>
      </w:r>
      <w:r w:rsidRPr="008948DB">
        <w:rPr>
          <w:rFonts w:ascii="Times New Roman" w:hAnsi="Times New Roman" w:cs="Times New Roman"/>
          <w:color w:val="auto"/>
          <w:sz w:val="24"/>
          <w:szCs w:val="24"/>
        </w:rPr>
        <w:t>Dokumenty/oświadczenia o których mowa w pkt 9.2 i 9.3  powinny być wystawione nie wcześniej niż 3 miesiące przed upływem terminu składania ofert.</w:t>
      </w:r>
    </w:p>
    <w:p w14:paraId="0166A040" w14:textId="77777777" w:rsidR="003C4B42" w:rsidRPr="008948DB" w:rsidRDefault="00197D01" w:rsidP="00105679">
      <w:pPr>
        <w:numPr>
          <w:ilvl w:val="1"/>
          <w:numId w:val="24"/>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8948DB">
        <w:rPr>
          <w:rFonts w:ascii="Times New Roman" w:hAnsi="Times New Roman" w:cs="Times New Roman"/>
          <w:color w:val="auto"/>
          <w:sz w:val="24"/>
          <w:szCs w:val="24"/>
        </w:rPr>
        <w:lastRenderedPageBreak/>
        <w:t>wykonawców do złożenia wszystkich lub niektórych podmiotowych środków dowodowych aktualnych na dzień ich złożenia.</w:t>
      </w:r>
    </w:p>
    <w:p w14:paraId="591E712B" w14:textId="77777777" w:rsidR="003C4B42" w:rsidRPr="008948DB" w:rsidRDefault="00197D01" w:rsidP="00105679">
      <w:pPr>
        <w:numPr>
          <w:ilvl w:val="1"/>
          <w:numId w:val="24"/>
        </w:numPr>
        <w:ind w:left="0"/>
        <w:rPr>
          <w:rFonts w:ascii="Times New Roman" w:hAnsi="Times New Roman" w:cs="Times New Roman"/>
          <w:color w:val="auto"/>
          <w:sz w:val="24"/>
          <w:szCs w:val="24"/>
        </w:rPr>
      </w:pPr>
      <w:r w:rsidRPr="008948DB">
        <w:rPr>
          <w:rFonts w:ascii="Times New Roman" w:hAnsi="Times New Roman" w:cs="Times New Roman"/>
          <w:color w:val="auto"/>
          <w:sz w:val="24"/>
          <w:szCs w:val="24"/>
        </w:rPr>
        <w:t>Jeżeli zachodzą uzasadnione podstawy do uznania, że złożone uprzednio podmiotowe środki dowodowe nie są już</w:t>
      </w:r>
      <w:r w:rsidR="00F6332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aktualne, zamawiający może w każdym czasie wezwać wykonawcę lub wykonawców do złożenia wszystkich lub niektórych podmiotowych środków dowodowych aktualnych na dzień ich złożenia.</w:t>
      </w:r>
    </w:p>
    <w:p w14:paraId="7FE8681E" w14:textId="77777777" w:rsidR="003C4B42" w:rsidRPr="008948DB" w:rsidRDefault="00197D01" w:rsidP="00105679">
      <w:pPr>
        <w:numPr>
          <w:ilvl w:val="1"/>
          <w:numId w:val="24"/>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11EF48FA" w14:textId="77777777" w:rsidR="003C4B42" w:rsidRPr="008948DB" w:rsidRDefault="00197D01" w:rsidP="00105679">
      <w:pPr>
        <w:numPr>
          <w:ilvl w:val="1"/>
          <w:numId w:val="24"/>
        </w:numPr>
        <w:spacing w:after="0" w:line="236" w:lineRule="auto"/>
        <w:ind w:left="0" w:firstLine="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Wykonawca nie jest zobowiązany do złożenia podmiotowych środków dowodowych, które zamawiający posiada,</w:t>
      </w:r>
      <w:r w:rsidR="00F6332E"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jeżeli wykonawca wskaże te środki oraz potwierdzi ich prawidłowość i aktualność.</w:t>
      </w:r>
    </w:p>
    <w:p w14:paraId="23CF5EE3" w14:textId="77777777" w:rsidR="003C4B42" w:rsidRPr="008948DB" w:rsidRDefault="00197D01" w:rsidP="00105679">
      <w:pPr>
        <w:numPr>
          <w:ilvl w:val="1"/>
          <w:numId w:val="24"/>
        </w:numPr>
        <w:spacing w:after="0" w:line="234" w:lineRule="auto"/>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Podmiotowe środki dowodowe oraz inne dokumenty lub oświadczenia, o których mowa wyżej, składa się w formie</w:t>
      </w:r>
      <w:r w:rsidR="00F6332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elektronicznej, w postaci elektronicznej opatrzonej podpisem zaufanym lub podpisem osobistym, w zakresie i w sposób określony w </w:t>
      </w:r>
      <w:r w:rsidRPr="008948DB">
        <w:rPr>
          <w:rFonts w:ascii="Times New Roman" w:hAnsi="Times New Roman" w:cs="Times New Roman"/>
          <w:b/>
          <w:color w:val="auto"/>
          <w:sz w:val="24"/>
          <w:szCs w:val="24"/>
        </w:rPr>
        <w:t>Rozporządzeniu Prezesa Rady Ministrów z dnia 30 grudnia 2020 roku w sprawie sposob</w:t>
      </w:r>
      <w:hyperlink r:id="rId12">
        <w:r w:rsidRPr="008948DB">
          <w:rPr>
            <w:rFonts w:ascii="Times New Roman" w:hAnsi="Times New Roman" w:cs="Times New Roman"/>
            <w:b/>
            <w:color w:val="auto"/>
            <w:sz w:val="24"/>
            <w:szCs w:val="24"/>
          </w:rPr>
          <w:t xml:space="preserve">u </w:t>
        </w:r>
      </w:hyperlink>
      <w:hyperlink r:id="rId13">
        <w:r w:rsidRPr="008948DB">
          <w:rPr>
            <w:rFonts w:ascii="Times New Roman" w:hAnsi="Times New Roman" w:cs="Times New Roman"/>
            <w:b/>
            <w:color w:val="auto"/>
            <w:sz w:val="24"/>
            <w:szCs w:val="24"/>
          </w:rPr>
          <w:t xml:space="preserve">sporządzania i przekazywania informacji oraz wymagań technicznych dla dokumentów elektronicznych oraz </w:t>
        </w:r>
      </w:hyperlink>
      <w:hyperlink r:id="rId14">
        <w:r w:rsidRPr="008948DB">
          <w:rPr>
            <w:rFonts w:ascii="Times New Roman" w:hAnsi="Times New Roman" w:cs="Times New Roman"/>
            <w:b/>
            <w:color w:val="auto"/>
            <w:sz w:val="24"/>
            <w:szCs w:val="24"/>
          </w:rPr>
          <w:t>środków komunikacji elektronicznej w postępowaniu o udzielenie zamówienia publicznego lub konkursie</w:t>
        </w:r>
      </w:hyperlink>
      <w:r w:rsidRPr="008948DB">
        <w:rPr>
          <w:rFonts w:ascii="Times New Roman" w:hAnsi="Times New Roman" w:cs="Times New Roman"/>
          <w:color w:val="auto"/>
          <w:sz w:val="24"/>
          <w:szCs w:val="24"/>
        </w:rPr>
        <w:t xml:space="preserve"> ( Dz. U. z 2020 r. Poz. 2452 ).</w:t>
      </w:r>
    </w:p>
    <w:p w14:paraId="6577E98D" w14:textId="77777777" w:rsidR="003C4B42" w:rsidRPr="008948DB" w:rsidRDefault="00197D01" w:rsidP="00105679">
      <w:pPr>
        <w:numPr>
          <w:ilvl w:val="0"/>
          <w:numId w:val="25"/>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Wymagania dotyczące wadium.</w:t>
      </w:r>
    </w:p>
    <w:p w14:paraId="4447C42D" w14:textId="11D9792C" w:rsidR="003C4B42" w:rsidRPr="008948DB" w:rsidRDefault="00197D01" w:rsidP="00105679">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wymaga wniesienia wadium w wysokości:</w:t>
      </w:r>
      <w:r w:rsidR="003650FE" w:rsidRPr="008948DB">
        <w:rPr>
          <w:rFonts w:ascii="Times New Roman" w:hAnsi="Times New Roman" w:cs="Times New Roman"/>
          <w:b/>
          <w:color w:val="auto"/>
          <w:sz w:val="24"/>
          <w:szCs w:val="24"/>
        </w:rPr>
        <w:t xml:space="preserve"> </w:t>
      </w:r>
      <w:r w:rsidR="00434FC4" w:rsidRPr="008948DB">
        <w:rPr>
          <w:rFonts w:ascii="Times New Roman" w:hAnsi="Times New Roman" w:cs="Times New Roman"/>
          <w:b/>
          <w:color w:val="auto"/>
          <w:sz w:val="24"/>
          <w:szCs w:val="24"/>
        </w:rPr>
        <w:t>5</w:t>
      </w:r>
      <w:r w:rsidRPr="008948DB">
        <w:rPr>
          <w:rFonts w:ascii="Times New Roman" w:hAnsi="Times New Roman" w:cs="Times New Roman"/>
          <w:b/>
          <w:color w:val="auto"/>
          <w:sz w:val="24"/>
          <w:szCs w:val="24"/>
        </w:rPr>
        <w:t>0.000,00 zł</w:t>
      </w:r>
      <w:r w:rsidR="007029BD"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(słow</w:t>
      </w:r>
      <w:r w:rsidR="005B0965" w:rsidRPr="008948DB">
        <w:rPr>
          <w:rFonts w:ascii="Times New Roman" w:hAnsi="Times New Roman" w:cs="Times New Roman"/>
          <w:color w:val="auto"/>
          <w:sz w:val="24"/>
          <w:szCs w:val="24"/>
        </w:rPr>
        <w:t xml:space="preserve">nie: </w:t>
      </w:r>
      <w:r w:rsidR="00050295">
        <w:rPr>
          <w:rFonts w:ascii="Times New Roman" w:hAnsi="Times New Roman" w:cs="Times New Roman"/>
          <w:color w:val="auto"/>
          <w:sz w:val="24"/>
          <w:szCs w:val="24"/>
        </w:rPr>
        <w:t>pięć</w:t>
      </w:r>
      <w:bookmarkStart w:id="2" w:name="_GoBack"/>
      <w:bookmarkEnd w:id="2"/>
      <w:r w:rsidR="00B927D9" w:rsidRPr="008948DB">
        <w:rPr>
          <w:rFonts w:ascii="Times New Roman" w:hAnsi="Times New Roman" w:cs="Times New Roman"/>
          <w:color w:val="auto"/>
          <w:sz w:val="24"/>
          <w:szCs w:val="24"/>
        </w:rPr>
        <w:t>dziesiąt</w:t>
      </w:r>
      <w:r w:rsidR="005B0965" w:rsidRPr="008948DB">
        <w:rPr>
          <w:rFonts w:ascii="Times New Roman" w:hAnsi="Times New Roman" w:cs="Times New Roman"/>
          <w:color w:val="auto"/>
          <w:sz w:val="24"/>
          <w:szCs w:val="24"/>
        </w:rPr>
        <w:t xml:space="preserve"> tysięcy złotych </w:t>
      </w:r>
      <w:r w:rsidRPr="008948DB">
        <w:rPr>
          <w:rFonts w:ascii="Times New Roman" w:hAnsi="Times New Roman" w:cs="Times New Roman"/>
          <w:color w:val="auto"/>
          <w:sz w:val="24"/>
          <w:szCs w:val="24"/>
        </w:rPr>
        <w:t>00/100)</w:t>
      </w:r>
    </w:p>
    <w:p w14:paraId="103DD927" w14:textId="77777777" w:rsidR="003C4B42" w:rsidRPr="008948DB" w:rsidRDefault="00197D01" w:rsidP="00105679">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Wadium wnosi się przed upływem terminu składania ofert i utrzymuje nieprzerwanie do dnia upływu terminu związania ofertą, z wyjątkiem przypadków, o których mowa w </w:t>
      </w:r>
      <w:hyperlink r:id="rId15">
        <w:r w:rsidRPr="008948DB">
          <w:rPr>
            <w:rFonts w:ascii="Times New Roman" w:hAnsi="Times New Roman" w:cs="Times New Roman"/>
            <w:color w:val="auto"/>
            <w:sz w:val="24"/>
            <w:szCs w:val="24"/>
          </w:rPr>
          <w:t>art. 98 ust. 1 pkt 2 i 3 oraz ust. 2</w:t>
        </w:r>
      </w:hyperlink>
      <w:r w:rsidRPr="008948DB">
        <w:rPr>
          <w:rFonts w:ascii="Times New Roman" w:hAnsi="Times New Roman" w:cs="Times New Roman"/>
          <w:color w:val="auto"/>
          <w:sz w:val="24"/>
          <w:szCs w:val="24"/>
        </w:rPr>
        <w:t xml:space="preserve">. </w:t>
      </w:r>
    </w:p>
    <w:p w14:paraId="2FC068BD" w14:textId="77777777" w:rsidR="003C4B42" w:rsidRPr="008948DB" w:rsidRDefault="00197D01" w:rsidP="00105679">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Przedłużenie terminu związania ofertą jest dopuszczalne tylko z jednoczesnym przedłużeniem okresu ważności wadium albo, jeżeli nie jest to możliwe, z wniesieniem nowego wadium na przedłużony okres związania ofertą. </w:t>
      </w:r>
    </w:p>
    <w:p w14:paraId="037EDDA6" w14:textId="77777777" w:rsidR="003650FE" w:rsidRPr="008948DB" w:rsidRDefault="00197D01" w:rsidP="00105679">
      <w:pPr>
        <w:numPr>
          <w:ilvl w:val="1"/>
          <w:numId w:val="2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Wadium może być wnoszone według wyboru wykonawcy w jednej lub kilku następujących formach: </w:t>
      </w:r>
    </w:p>
    <w:p w14:paraId="3509EB9E" w14:textId="77777777" w:rsidR="003C4B42" w:rsidRPr="008948DB" w:rsidRDefault="00197D01" w:rsidP="00105679">
      <w:pPr>
        <w:ind w:left="0" w:firstLine="0"/>
        <w:rPr>
          <w:rFonts w:ascii="Times New Roman" w:hAnsi="Times New Roman" w:cs="Times New Roman"/>
          <w:color w:val="auto"/>
          <w:sz w:val="24"/>
          <w:szCs w:val="24"/>
        </w:rPr>
      </w:pPr>
      <w:r w:rsidRPr="008948DB">
        <w:rPr>
          <w:rFonts w:ascii="Times New Roman" w:eastAsia="Calibri" w:hAnsi="Times New Roman" w:cs="Times New Roman"/>
          <w:b/>
          <w:color w:val="auto"/>
          <w:sz w:val="24"/>
          <w:szCs w:val="24"/>
        </w:rPr>
        <w:t xml:space="preserve">1) </w:t>
      </w:r>
      <w:r w:rsidRPr="008948DB">
        <w:rPr>
          <w:rFonts w:ascii="Times New Roman" w:eastAsia="Calibri" w:hAnsi="Times New Roman" w:cs="Times New Roman"/>
          <w:color w:val="auto"/>
          <w:sz w:val="24"/>
          <w:szCs w:val="24"/>
        </w:rPr>
        <w:t xml:space="preserve"> pieniądzu;</w:t>
      </w:r>
    </w:p>
    <w:p w14:paraId="58A0DCB8" w14:textId="77777777" w:rsidR="003C4B42" w:rsidRPr="008948DB" w:rsidRDefault="00197D01" w:rsidP="00105679">
      <w:pPr>
        <w:numPr>
          <w:ilvl w:val="0"/>
          <w:numId w:val="26"/>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gwarancjach bankowych;</w:t>
      </w:r>
    </w:p>
    <w:p w14:paraId="2E407442" w14:textId="77777777" w:rsidR="003C4B42" w:rsidRPr="008948DB" w:rsidRDefault="00197D01" w:rsidP="00105679">
      <w:pPr>
        <w:numPr>
          <w:ilvl w:val="0"/>
          <w:numId w:val="26"/>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gwarancjach ubezpieczeniowych;</w:t>
      </w:r>
    </w:p>
    <w:p w14:paraId="79B8D3A7" w14:textId="77777777" w:rsidR="003C4B42" w:rsidRPr="008948DB" w:rsidRDefault="00197D01" w:rsidP="00105679">
      <w:pPr>
        <w:numPr>
          <w:ilvl w:val="0"/>
          <w:numId w:val="26"/>
        </w:numPr>
        <w:spacing w:after="0" w:line="236" w:lineRule="auto"/>
        <w:ind w:right="-4" w:hanging="26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poręczeniach udzielanych przez podmioty, o których mowa w art. 6b ust. 5 pkt 2 ustawy z dnia 9 listopada 2000 r. o</w:t>
      </w:r>
      <w:r w:rsidR="003650FE"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utworzeniu Polskiej Agencji Rozwoju Przedsiębiorczości (Dz.</w:t>
      </w:r>
      <w:r w:rsidR="00105679" w:rsidRPr="008948DB">
        <w:rPr>
          <w:rFonts w:ascii="Times New Roman" w:eastAsia="Calibri" w:hAnsi="Times New Roman" w:cs="Times New Roman"/>
          <w:color w:val="auto"/>
          <w:sz w:val="24"/>
          <w:szCs w:val="24"/>
        </w:rPr>
        <w:t xml:space="preserve"> </w:t>
      </w:r>
      <w:r w:rsidRPr="008948DB">
        <w:rPr>
          <w:rFonts w:ascii="Times New Roman" w:eastAsia="Calibri" w:hAnsi="Times New Roman" w:cs="Times New Roman"/>
          <w:color w:val="auto"/>
          <w:sz w:val="24"/>
          <w:szCs w:val="24"/>
        </w:rPr>
        <w:t>U. z 2019 r. poz. 310, 836 i 1572).</w:t>
      </w:r>
    </w:p>
    <w:p w14:paraId="429C990A" w14:textId="77777777" w:rsidR="003C4B42" w:rsidRPr="008948DB" w:rsidRDefault="00197D01" w:rsidP="00105679">
      <w:pPr>
        <w:numPr>
          <w:ilvl w:val="1"/>
          <w:numId w:val="27"/>
        </w:numPr>
        <w:spacing w:after="0" w:line="236" w:lineRule="auto"/>
        <w:ind w:left="0" w:firstLine="0"/>
        <w:rPr>
          <w:rFonts w:ascii="Times New Roman" w:hAnsi="Times New Roman" w:cs="Times New Roman"/>
          <w:color w:val="auto"/>
          <w:sz w:val="24"/>
          <w:szCs w:val="24"/>
        </w:rPr>
      </w:pPr>
      <w:r w:rsidRPr="008948DB">
        <w:rPr>
          <w:rFonts w:ascii="Times New Roman" w:eastAsia="Calibri" w:hAnsi="Times New Roman" w:cs="Times New Roman"/>
          <w:color w:val="auto"/>
          <w:sz w:val="24"/>
          <w:szCs w:val="24"/>
        </w:rPr>
        <w:t>Wadium wnoszone w pieniądzu wpłaca się przelewem na rachunek bankowy wskazany przez zamawiającego tj.:</w:t>
      </w:r>
    </w:p>
    <w:p w14:paraId="0CA7F9B7" w14:textId="77777777" w:rsidR="003650FE" w:rsidRPr="008948DB" w:rsidRDefault="003650FE" w:rsidP="0071157F">
      <w:pPr>
        <w:ind w:right="2977"/>
        <w:rPr>
          <w:rFonts w:ascii="Times New Roman" w:hAnsi="Times New Roman" w:cs="Times New Roman"/>
          <w:snapToGrid w:val="0"/>
          <w:color w:val="auto"/>
          <w:sz w:val="24"/>
          <w:szCs w:val="24"/>
        </w:rPr>
      </w:pPr>
      <w:r w:rsidRPr="008948DB">
        <w:rPr>
          <w:rFonts w:ascii="Times New Roman" w:hAnsi="Times New Roman" w:cs="Times New Roman"/>
          <w:snapToGrid w:val="0"/>
          <w:color w:val="auto"/>
          <w:sz w:val="24"/>
          <w:szCs w:val="24"/>
        </w:rPr>
        <w:t>Bank Spółdzielczy</w:t>
      </w:r>
      <w:r w:rsidR="0071157F" w:rsidRPr="008948DB">
        <w:rPr>
          <w:rFonts w:ascii="Times New Roman" w:hAnsi="Times New Roman" w:cs="Times New Roman"/>
          <w:snapToGrid w:val="0"/>
          <w:color w:val="auto"/>
          <w:sz w:val="24"/>
          <w:szCs w:val="24"/>
        </w:rPr>
        <w:t xml:space="preserve"> Rzemiosła  w Radomiu  O/Stara </w:t>
      </w:r>
      <w:r w:rsidRPr="008948DB">
        <w:rPr>
          <w:rFonts w:ascii="Times New Roman" w:hAnsi="Times New Roman" w:cs="Times New Roman"/>
          <w:snapToGrid w:val="0"/>
          <w:color w:val="auto"/>
          <w:sz w:val="24"/>
          <w:szCs w:val="24"/>
        </w:rPr>
        <w:t xml:space="preserve">Błotnica </w:t>
      </w:r>
    </w:p>
    <w:p w14:paraId="2323963B" w14:textId="77777777" w:rsidR="003C4B42" w:rsidRPr="008948DB" w:rsidRDefault="00197D01" w:rsidP="00105679">
      <w:pPr>
        <w:ind w:right="3119"/>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Nr rachunku: </w:t>
      </w:r>
      <w:r w:rsidR="003650FE" w:rsidRPr="008948DB">
        <w:rPr>
          <w:rFonts w:ascii="Times New Roman" w:hAnsi="Times New Roman" w:cs="Times New Roman"/>
          <w:b/>
          <w:color w:val="auto"/>
          <w:sz w:val="24"/>
          <w:szCs w:val="24"/>
        </w:rPr>
        <w:t xml:space="preserve">94 9115 0002 0050 0500 02150003  </w:t>
      </w:r>
      <w:r w:rsidRPr="008948DB">
        <w:rPr>
          <w:rFonts w:ascii="Times New Roman" w:hAnsi="Times New Roman" w:cs="Times New Roman"/>
          <w:color w:val="auto"/>
          <w:sz w:val="24"/>
          <w:szCs w:val="24"/>
        </w:rPr>
        <w:t xml:space="preserve"> wpisując w tytuł przelewu nazwę zadania na jakie jest wnoszone.</w:t>
      </w:r>
    </w:p>
    <w:p w14:paraId="27472A7B" w14:textId="77777777" w:rsidR="003C4B42" w:rsidRPr="008948DB" w:rsidRDefault="00197D01" w:rsidP="00105679">
      <w:pPr>
        <w:numPr>
          <w:ilvl w:val="1"/>
          <w:numId w:val="2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wnoszenia wadium przelewem na rachunek bankowy, o jego wniesieniu w terminie decydować będzie data i godzina wpływu środków na rachunek bankowy Zamawiającego.</w:t>
      </w:r>
    </w:p>
    <w:p w14:paraId="70356A60" w14:textId="77777777" w:rsidR="003C4B42" w:rsidRPr="008948DB" w:rsidRDefault="00197D01" w:rsidP="00105679">
      <w:pPr>
        <w:numPr>
          <w:ilvl w:val="1"/>
          <w:numId w:val="2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wadium wniesiono w formie innej niż w  pieniądzu, Wykonawca przekazuje zamawiającemu oryginał gwarancji lub poręczenia, w postaci elektronicznej, poprzez dołączenie do oferty za pośrednictwem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w:t>
      </w:r>
    </w:p>
    <w:p w14:paraId="4C3EDFD5" w14:textId="77777777" w:rsidR="003C4B42" w:rsidRPr="008948DB" w:rsidRDefault="00197D01" w:rsidP="00105679">
      <w:pPr>
        <w:numPr>
          <w:ilvl w:val="1"/>
          <w:numId w:val="27"/>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wadium jest wnoszone w formie gwarancji lub poręczenia, o których mowa w pkt 10.4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2 – 4, wykonawca przekazuje zamawiającemu oryginał gwarancji lub poręczenia, w postaci elektronicznej.</w:t>
      </w:r>
    </w:p>
    <w:p w14:paraId="231DCB11" w14:textId="77777777" w:rsidR="003C4B42" w:rsidRPr="008948DB" w:rsidRDefault="00197D01" w:rsidP="00105679">
      <w:pPr>
        <w:spacing w:after="0"/>
        <w:ind w:right="8"/>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t>11.Termin związania ofertą.</w:t>
      </w:r>
    </w:p>
    <w:p w14:paraId="4904191A" w14:textId="77777777" w:rsidR="003C4B42" w:rsidRPr="008948DB" w:rsidRDefault="00197D01" w:rsidP="00105679">
      <w:pPr>
        <w:rPr>
          <w:rFonts w:ascii="Times New Roman" w:hAnsi="Times New Roman" w:cs="Times New Roman"/>
          <w:color w:val="auto"/>
          <w:sz w:val="24"/>
          <w:szCs w:val="24"/>
          <w:u w:val="single"/>
        </w:rPr>
      </w:pPr>
      <w:r w:rsidRPr="008948DB">
        <w:rPr>
          <w:rFonts w:ascii="Times New Roman" w:hAnsi="Times New Roman" w:cs="Times New Roman"/>
          <w:b/>
          <w:color w:val="auto"/>
          <w:sz w:val="24"/>
          <w:szCs w:val="24"/>
          <w:u w:val="single"/>
        </w:rPr>
        <w:lastRenderedPageBreak/>
        <w:t>11.1.</w:t>
      </w:r>
      <w:r w:rsidRPr="008948DB">
        <w:rPr>
          <w:rFonts w:ascii="Times New Roman" w:hAnsi="Times New Roman" w:cs="Times New Roman"/>
          <w:color w:val="auto"/>
          <w:sz w:val="24"/>
          <w:szCs w:val="24"/>
          <w:u w:val="single"/>
        </w:rPr>
        <w:t xml:space="preserve"> </w:t>
      </w:r>
      <w:r w:rsidR="00407459" w:rsidRPr="008948DB">
        <w:rPr>
          <w:rFonts w:ascii="Times New Roman" w:hAnsi="Times New Roman" w:cs="Times New Roman"/>
          <w:color w:val="auto"/>
          <w:sz w:val="24"/>
          <w:szCs w:val="24"/>
          <w:u w:val="single"/>
        </w:rPr>
        <w:t>Składający ofertę pozostaje nią związany przez 30 kolejnych dni. Bieg terminu związania ofertą rozpoczyna się wraz z upływem terminu składania ofert. W uzasadnionych przypadkach przed upływem terminu związania ofertą Zamawiający może tylko raz, co najmniej na 3 dni przed upływem terminu związania ofertami z</w:t>
      </w:r>
      <w:r w:rsidR="00260275" w:rsidRPr="008948DB">
        <w:rPr>
          <w:rFonts w:ascii="Times New Roman" w:hAnsi="Times New Roman" w:cs="Times New Roman"/>
          <w:color w:val="auto"/>
          <w:sz w:val="24"/>
          <w:szCs w:val="24"/>
          <w:u w:val="single"/>
        </w:rPr>
        <w:t>w</w:t>
      </w:r>
      <w:r w:rsidR="00407459" w:rsidRPr="008948DB">
        <w:rPr>
          <w:rFonts w:ascii="Times New Roman" w:hAnsi="Times New Roman" w:cs="Times New Roman"/>
          <w:color w:val="auto"/>
          <w:sz w:val="24"/>
          <w:szCs w:val="24"/>
          <w:u w:val="single"/>
        </w:rPr>
        <w:t>rócić się do Oferentów</w:t>
      </w:r>
      <w:r w:rsidR="00260275" w:rsidRPr="008948DB">
        <w:rPr>
          <w:rFonts w:ascii="Times New Roman" w:hAnsi="Times New Roman" w:cs="Times New Roman"/>
          <w:color w:val="auto"/>
          <w:sz w:val="24"/>
          <w:szCs w:val="24"/>
          <w:u w:val="single"/>
        </w:rPr>
        <w:t xml:space="preserve"> o wyrażenie zgody na przedłużenie tego terminu o oznaczony okres, nie dłuższy niż 30 dni. Na wezwanie Zamawiającego Oferent ma obowiązek odpowiedzieć i może odmówić bez utraty wadium.</w:t>
      </w:r>
    </w:p>
    <w:p w14:paraId="3D43D0B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11.2</w:t>
      </w:r>
      <w:r w:rsidRPr="008948DB">
        <w:rPr>
          <w:rFonts w:ascii="Times New Roman" w:hAnsi="Times New Roman" w:cs="Times New Roman"/>
          <w:color w:val="auto"/>
          <w:sz w:val="24"/>
          <w:szCs w:val="24"/>
        </w:rPr>
        <w:t xml:space="preserve"> 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6DA9CC66" w14:textId="77777777" w:rsidR="003C4B42" w:rsidRPr="008948DB" w:rsidRDefault="00197D01" w:rsidP="00105679">
      <w:pPr>
        <w:numPr>
          <w:ilvl w:val="1"/>
          <w:numId w:val="2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Przedłużenie terminu związania ofertą, o którym mowa w pkt.11.2., wymaga złożenia przez wykonawcę pisemnego</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oświadczenia o wyrażeniu zgody na przedłużenie terminu związania ofertą.</w:t>
      </w:r>
    </w:p>
    <w:p w14:paraId="26134471" w14:textId="77777777" w:rsidR="003C4B42" w:rsidRPr="008948DB" w:rsidRDefault="00197D01" w:rsidP="00105679">
      <w:pPr>
        <w:numPr>
          <w:ilvl w:val="1"/>
          <w:numId w:val="28"/>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Przedłużenie terminu związania ofertą jest dopuszczalne tylko z jednoczesnym przedłużeniem okresu ważności wadium albo, jeżeli nie jest to możliwie, z wniesieniem nowego wadium na przedłużony okres związania ofertą.</w:t>
      </w:r>
    </w:p>
    <w:p w14:paraId="4C355F5E" w14:textId="77777777" w:rsidR="003C4B42" w:rsidRPr="008948DB" w:rsidRDefault="00197D01" w:rsidP="00105679">
      <w:pPr>
        <w:numPr>
          <w:ilvl w:val="0"/>
          <w:numId w:val="29"/>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Opis sposobu przygotowania oferty.</w:t>
      </w:r>
    </w:p>
    <w:p w14:paraId="36987B75"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Oferta winna być sporządzona wg wzoru FORMULARZA OFERTY  ( załącznik nr 1 do SWZ ) w języku polskim.</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Wykonawca może złożyć tylko jedną ofertę. Wykonawca składa ofertę w postępowaniu, dalej „wniosek” za pośrednictwem „Formularza do złożenia, zmiany, wycofania oferty lub wniosku”</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dostępnego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i udostępnionego również na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 xml:space="preserve">. Funkcjonalność do zaszyfrowania oferty przez Wykonawcę jest dostępna dla wykonawców na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 xml:space="preserve">, w szczegółach danego postępowania. W formularzu oferty Wykonawca zobowiązany jest podać adres skrzynki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na którym prowadzona będzie korespondencja związana z postępowaniem.</w:t>
      </w:r>
    </w:p>
    <w:p w14:paraId="12C4F6F9"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Ofertę należy sporządzić w języku polskim.</w:t>
      </w:r>
    </w:p>
    <w:p w14:paraId="29435C2A"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Oferta powinna być podpisana przez osobę upoważnioną/osoby upoważnione do reprezentowania wykonawcy. </w:t>
      </w:r>
    </w:p>
    <w:p w14:paraId="18338975"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w imieniu wykonawcy działa osoba, której umocowanie do jego reprezentowania nie wynika z dokumentów rejestrowych (KRS, </w:t>
      </w:r>
      <w:proofErr w:type="spellStart"/>
      <w:r w:rsidRPr="008948DB">
        <w:rPr>
          <w:rFonts w:ascii="Times New Roman" w:hAnsi="Times New Roman" w:cs="Times New Roman"/>
          <w:color w:val="auto"/>
          <w:sz w:val="24"/>
          <w:szCs w:val="24"/>
        </w:rPr>
        <w:t>CEiDG</w:t>
      </w:r>
      <w:proofErr w:type="spellEnd"/>
      <w:r w:rsidRPr="008948DB">
        <w:rPr>
          <w:rFonts w:ascii="Times New Roman" w:hAnsi="Times New Roman" w:cs="Times New Roman"/>
          <w:color w:val="auto"/>
          <w:sz w:val="24"/>
          <w:szCs w:val="24"/>
        </w:rPr>
        <w:t xml:space="preserve"> lub innego właściwego rejestru), wykonawca dołącza do oferty pełnomocnictwo.</w:t>
      </w:r>
    </w:p>
    <w:p w14:paraId="0C2D0AF3"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Pełnomocnictwo do złożenia oferty lub oświadczenia, o którym mowa w art. 125 ust. 1 PZP, przekazuje się w postaci elektronicznej i opatruje kwalifikowanym podpisem elektronicznym. W przypadku gdy pełnomocnictwo do złożenia oferty lub oświadczenia, o którym mowa w art. 125 ust. 1 PZP, zostało sporządzone jako dokument w postaci papierowej i opatrzone własnoręcznym podpisem, przekazuje się cyfrowe odwzorowanie tego dokumentu opatrzone podpisem kwalifikowanym, potwierdzającym zgodność odwzorowania cyfrowego z dokumentem w postaci papierowej. Odwzorowanie cyfrowe pełnomocnictwa powinno potwierdzać prawidłowość umocowania na dzień złożenia oferty lub oświadczenia, o którym mowa w art. 125 ust. 1 PZP.</w:t>
      </w:r>
    </w:p>
    <w:p w14:paraId="3709BDA8"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14:paraId="0BBDA469" w14:textId="77777777" w:rsidR="003C4B42" w:rsidRPr="008948DB" w:rsidRDefault="00197D01" w:rsidP="00105679">
      <w:pPr>
        <w:numPr>
          <w:ilvl w:val="1"/>
          <w:numId w:val="29"/>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Ofertę  w postępowaniu składa się, pod rygorem nieważności, w formie elektroniczne</w:t>
      </w:r>
      <w:r w:rsidR="004A74FA" w:rsidRPr="008948DB">
        <w:rPr>
          <w:rFonts w:ascii="Times New Roman" w:hAnsi="Times New Roman" w:cs="Times New Roman"/>
          <w:color w:val="auto"/>
          <w:sz w:val="24"/>
          <w:szCs w:val="24"/>
        </w:rPr>
        <w:t>j</w:t>
      </w:r>
      <w:r w:rsidRPr="008948DB">
        <w:rPr>
          <w:rFonts w:ascii="Times New Roman" w:hAnsi="Times New Roman" w:cs="Times New Roman"/>
          <w:color w:val="auto"/>
          <w:sz w:val="24"/>
          <w:szCs w:val="24"/>
        </w:rPr>
        <w:t>. Ofertę, w postępowaniu składa się, pod rygorem nieważności, w formie elektronicznej lub w postaci elektronicznej opatrzonej podpisem zaufanym lub podpisem osobistym.</w:t>
      </w:r>
    </w:p>
    <w:p w14:paraId="05590379"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Sposób złożenia ofert, w tym zaszyfrowania oferty opisany został w „Instrukcji użytkownika”, dostępnej na stronie:</w:t>
      </w:r>
      <w:r w:rsidR="0071157F" w:rsidRPr="008948DB">
        <w:rPr>
          <w:rFonts w:ascii="Times New Roman" w:hAnsi="Times New Roman" w:cs="Times New Roman"/>
          <w:color w:val="auto"/>
          <w:sz w:val="24"/>
          <w:szCs w:val="24"/>
        </w:rPr>
        <w:t xml:space="preserve"> </w:t>
      </w:r>
      <w:hyperlink r:id="rId16">
        <w:r w:rsidRPr="008948DB">
          <w:rPr>
            <w:rFonts w:ascii="Times New Roman" w:hAnsi="Times New Roman" w:cs="Times New Roman"/>
            <w:color w:val="auto"/>
            <w:sz w:val="24"/>
            <w:szCs w:val="24"/>
            <w:u w:val="single" w:color="0000FF"/>
          </w:rPr>
          <w:t>https://miniportal.uzp.gov.pl/</w:t>
        </w:r>
      </w:hyperlink>
    </w:p>
    <w:p w14:paraId="42E6FCB1"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w:t>
      </w:r>
      <w:r w:rsidRPr="008948DB">
        <w:rPr>
          <w:rFonts w:ascii="Times New Roman" w:hAnsi="Times New Roman" w:cs="Times New Roman"/>
          <w:color w:val="auto"/>
          <w:sz w:val="24"/>
          <w:szCs w:val="24"/>
        </w:rPr>
        <w:lastRenderedPageBreak/>
        <w:t>stanowiący tajemnicę przedsiębiorstwa” a następnie wraz z plikami stanowiącymi jawną część należy ten plik zaszyfrować.</w:t>
      </w:r>
    </w:p>
    <w:p w14:paraId="3278F3EF"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Do oferty należy dołączyć oświadczenie o niepodleganiu wykluczeniu, spełnianiu warunków udziału w postępowaniu, w zakresie wskazanym w SWZ, w formie elektronicznej lub w postaci elektronicznej opatrzonej podpisem zaufanym lub podpisem osobistym, a następnie zaszyfrować wraz z plikami stanowiącymi ofertę.</w:t>
      </w:r>
    </w:p>
    <w:p w14:paraId="6532E54C"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Oferta może być złożona tylko do upływu terminu składania ofert.</w:t>
      </w:r>
    </w:p>
    <w:p w14:paraId="6C938DC4"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może przed upływem terminu do składania ofert wycofać ofertę za pośrednictwem „Formularza do</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złożenia, zmiany, wycofania oferty lub wniosku”</w:t>
      </w:r>
      <w:r w:rsidR="0071157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dostępnego na </w:t>
      </w:r>
      <w:proofErr w:type="spellStart"/>
      <w:r w:rsidRPr="008948DB">
        <w:rPr>
          <w:rFonts w:ascii="Times New Roman" w:hAnsi="Times New Roman" w:cs="Times New Roman"/>
          <w:color w:val="auto"/>
          <w:sz w:val="24"/>
          <w:szCs w:val="24"/>
        </w:rPr>
        <w:t>ePUAP</w:t>
      </w:r>
      <w:proofErr w:type="spellEnd"/>
      <w:r w:rsidRPr="008948DB">
        <w:rPr>
          <w:rFonts w:ascii="Times New Roman" w:hAnsi="Times New Roman" w:cs="Times New Roman"/>
          <w:color w:val="auto"/>
          <w:sz w:val="24"/>
          <w:szCs w:val="24"/>
        </w:rPr>
        <w:t xml:space="preserve"> i udostępnionego również na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 xml:space="preserve">. Sposób wycofania oferty został opisany w „Instrukcji użytkownika” dostępnej na </w:t>
      </w:r>
      <w:proofErr w:type="spellStart"/>
      <w:r w:rsidRPr="008948DB">
        <w:rPr>
          <w:rFonts w:ascii="Times New Roman" w:hAnsi="Times New Roman" w:cs="Times New Roman"/>
          <w:color w:val="auto"/>
          <w:sz w:val="24"/>
          <w:szCs w:val="24"/>
        </w:rPr>
        <w:t>miniPortalu</w:t>
      </w:r>
      <w:proofErr w:type="spellEnd"/>
      <w:r w:rsidRPr="008948DB">
        <w:rPr>
          <w:rFonts w:ascii="Times New Roman" w:hAnsi="Times New Roman" w:cs="Times New Roman"/>
          <w:color w:val="auto"/>
          <w:sz w:val="24"/>
          <w:szCs w:val="24"/>
        </w:rPr>
        <w:t>.</w:t>
      </w:r>
    </w:p>
    <w:p w14:paraId="73B28D63" w14:textId="77777777" w:rsidR="003C4B42" w:rsidRPr="008948DB" w:rsidRDefault="00197D01" w:rsidP="00105679">
      <w:pPr>
        <w:numPr>
          <w:ilvl w:val="1"/>
          <w:numId w:val="30"/>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po upływie terminu do składania ofert nie może skutecznie dokonać zmiany ani wycofać złożonej oferty. </w:t>
      </w:r>
    </w:p>
    <w:p w14:paraId="23E71277" w14:textId="77777777" w:rsidR="003C4B42" w:rsidRPr="008948DB" w:rsidRDefault="00197D01" w:rsidP="00105679">
      <w:pPr>
        <w:numPr>
          <w:ilvl w:val="0"/>
          <w:numId w:val="29"/>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Sposób oraz termin składania ofert.</w:t>
      </w:r>
    </w:p>
    <w:p w14:paraId="72BC30A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składa ofertę przy użyciu narzędzi komunikacji elektronicznej dostępnej pod adresem: </w:t>
      </w:r>
    </w:p>
    <w:p w14:paraId="38A447B2" w14:textId="77777777" w:rsidR="003C4B42" w:rsidRPr="008948DB" w:rsidRDefault="00197D01" w:rsidP="00105679">
      <w:pPr>
        <w:ind w:right="4986"/>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https://miniportal.uzp.gov.pl </w:t>
      </w:r>
    </w:p>
    <w:p w14:paraId="115F5268" w14:textId="77777777" w:rsidR="000A0D2C" w:rsidRPr="008948DB" w:rsidRDefault="00FE050A" w:rsidP="00105679">
      <w:pPr>
        <w:ind w:right="4986"/>
        <w:rPr>
          <w:rFonts w:ascii="Times New Roman" w:hAnsi="Times New Roman" w:cs="Times New Roman"/>
          <w:color w:val="auto"/>
          <w:sz w:val="24"/>
          <w:szCs w:val="24"/>
        </w:rPr>
      </w:pPr>
      <w:r w:rsidRPr="008948DB">
        <w:rPr>
          <w:rStyle w:val="Pogrubienie"/>
          <w:rFonts w:ascii="Times New Roman" w:hAnsi="Times New Roman" w:cs="Times New Roman"/>
          <w:color w:val="auto"/>
          <w:sz w:val="24"/>
          <w:szCs w:val="24"/>
        </w:rPr>
        <w:t xml:space="preserve">skrzynka </w:t>
      </w:r>
      <w:proofErr w:type="spellStart"/>
      <w:r w:rsidRPr="008948DB">
        <w:rPr>
          <w:rStyle w:val="Pogrubienie"/>
          <w:rFonts w:ascii="Times New Roman" w:hAnsi="Times New Roman" w:cs="Times New Roman"/>
          <w:color w:val="auto"/>
          <w:sz w:val="24"/>
          <w:szCs w:val="24"/>
        </w:rPr>
        <w:t>ePUAP</w:t>
      </w:r>
      <w:proofErr w:type="spellEnd"/>
      <w:r w:rsidRPr="008948DB">
        <w:rPr>
          <w:rStyle w:val="Pogrubienie"/>
          <w:rFonts w:ascii="Times New Roman" w:hAnsi="Times New Roman" w:cs="Times New Roman"/>
          <w:color w:val="auto"/>
          <w:sz w:val="24"/>
          <w:szCs w:val="24"/>
        </w:rPr>
        <w:t xml:space="preserve"> : </w:t>
      </w:r>
      <w:r w:rsidR="000A0D2C" w:rsidRPr="008948DB">
        <w:rPr>
          <w:rStyle w:val="Pogrubienie"/>
          <w:rFonts w:ascii="Times New Roman" w:hAnsi="Times New Roman" w:cs="Times New Roman"/>
          <w:color w:val="auto"/>
          <w:sz w:val="24"/>
          <w:szCs w:val="24"/>
        </w:rPr>
        <w:t>/5y8g1l1scq/skrytka</w:t>
      </w:r>
    </w:p>
    <w:p w14:paraId="10E911FD" w14:textId="7978889E" w:rsidR="001F5A0B" w:rsidRPr="008948DB" w:rsidRDefault="00197D01" w:rsidP="00105679">
      <w:pPr>
        <w:spacing w:after="0"/>
        <w:ind w:right="4836"/>
        <w:rPr>
          <w:rFonts w:ascii="Times New Roman" w:hAnsi="Times New Roman" w:cs="Times New Roman"/>
          <w:b/>
          <w:color w:val="auto"/>
          <w:sz w:val="24"/>
          <w:szCs w:val="24"/>
        </w:rPr>
      </w:pPr>
      <w:r w:rsidRPr="008948DB">
        <w:rPr>
          <w:rFonts w:ascii="Times New Roman" w:hAnsi="Times New Roman" w:cs="Times New Roman"/>
          <w:color w:val="auto"/>
          <w:sz w:val="24"/>
          <w:szCs w:val="24"/>
        </w:rPr>
        <w:t xml:space="preserve">Oferty należy składać do dnia </w:t>
      </w:r>
      <w:r w:rsidR="003A02D8">
        <w:rPr>
          <w:rFonts w:ascii="Times New Roman" w:hAnsi="Times New Roman" w:cs="Times New Roman"/>
          <w:b/>
          <w:color w:val="auto"/>
          <w:sz w:val="24"/>
          <w:szCs w:val="24"/>
        </w:rPr>
        <w:t>10</w:t>
      </w:r>
      <w:r w:rsidR="006F01D9" w:rsidRPr="008948DB">
        <w:rPr>
          <w:rFonts w:ascii="Times New Roman" w:hAnsi="Times New Roman" w:cs="Times New Roman"/>
          <w:b/>
          <w:color w:val="auto"/>
          <w:sz w:val="24"/>
          <w:szCs w:val="24"/>
        </w:rPr>
        <w:t>.0</w:t>
      </w:r>
      <w:r w:rsidR="00E73385">
        <w:rPr>
          <w:rFonts w:ascii="Times New Roman" w:hAnsi="Times New Roman" w:cs="Times New Roman"/>
          <w:b/>
          <w:color w:val="auto"/>
          <w:sz w:val="24"/>
          <w:szCs w:val="24"/>
        </w:rPr>
        <w:t>3</w:t>
      </w:r>
      <w:r w:rsidR="00C523F7" w:rsidRPr="008948DB">
        <w:rPr>
          <w:rFonts w:ascii="Times New Roman" w:hAnsi="Times New Roman" w:cs="Times New Roman"/>
          <w:b/>
          <w:color w:val="auto"/>
          <w:sz w:val="24"/>
          <w:szCs w:val="24"/>
        </w:rPr>
        <w:t>.2022</w:t>
      </w:r>
      <w:r w:rsidRPr="008948DB">
        <w:rPr>
          <w:rFonts w:ascii="Times New Roman" w:hAnsi="Times New Roman" w:cs="Times New Roman"/>
          <w:b/>
          <w:color w:val="auto"/>
          <w:sz w:val="24"/>
          <w:szCs w:val="24"/>
        </w:rPr>
        <w:t xml:space="preserve"> r. </w:t>
      </w:r>
      <w:r w:rsidR="001F5A0B" w:rsidRPr="008948DB">
        <w:rPr>
          <w:rFonts w:ascii="Times New Roman" w:hAnsi="Times New Roman" w:cs="Times New Roman"/>
          <w:b/>
          <w:color w:val="auto"/>
          <w:sz w:val="24"/>
          <w:szCs w:val="24"/>
        </w:rPr>
        <w:t>godz.  12</w:t>
      </w:r>
      <w:r w:rsidRPr="008948DB">
        <w:rPr>
          <w:rFonts w:ascii="Times New Roman" w:hAnsi="Times New Roman" w:cs="Times New Roman"/>
          <w:b/>
          <w:color w:val="auto"/>
          <w:sz w:val="24"/>
          <w:szCs w:val="24"/>
        </w:rPr>
        <w:t xml:space="preserve">:00 </w:t>
      </w:r>
    </w:p>
    <w:p w14:paraId="5863BED9" w14:textId="77777777" w:rsidR="003C4B42" w:rsidRPr="008948DB" w:rsidRDefault="00197D01" w:rsidP="00105679">
      <w:pPr>
        <w:spacing w:after="0"/>
        <w:ind w:right="4836"/>
        <w:rPr>
          <w:rFonts w:ascii="Times New Roman" w:hAnsi="Times New Roman" w:cs="Times New Roman"/>
          <w:color w:val="auto"/>
          <w:sz w:val="24"/>
          <w:szCs w:val="24"/>
        </w:rPr>
      </w:pPr>
      <w:r w:rsidRPr="008948DB">
        <w:rPr>
          <w:rFonts w:ascii="Times New Roman" w:hAnsi="Times New Roman" w:cs="Times New Roman"/>
          <w:b/>
          <w:color w:val="auto"/>
          <w:sz w:val="24"/>
          <w:szCs w:val="24"/>
        </w:rPr>
        <w:t>14. Termin otwarcia ofert.</w:t>
      </w:r>
    </w:p>
    <w:p w14:paraId="059D5D8F" w14:textId="3B18DEBF" w:rsidR="003C4B42" w:rsidRPr="008948DB" w:rsidRDefault="00197D01" w:rsidP="00105679">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Otwarcie ofert nastąpi w dniu </w:t>
      </w:r>
      <w:r w:rsidR="003A02D8">
        <w:rPr>
          <w:rFonts w:ascii="Times New Roman" w:hAnsi="Times New Roman" w:cs="Times New Roman"/>
          <w:b/>
          <w:color w:val="auto"/>
          <w:sz w:val="24"/>
          <w:szCs w:val="24"/>
        </w:rPr>
        <w:t>10</w:t>
      </w:r>
      <w:r w:rsidR="006F01D9" w:rsidRPr="008948DB">
        <w:rPr>
          <w:rFonts w:ascii="Times New Roman" w:hAnsi="Times New Roman" w:cs="Times New Roman"/>
          <w:b/>
          <w:color w:val="auto"/>
          <w:sz w:val="24"/>
          <w:szCs w:val="24"/>
        </w:rPr>
        <w:t>.0</w:t>
      </w:r>
      <w:r w:rsidR="00E73385">
        <w:rPr>
          <w:rFonts w:ascii="Times New Roman" w:hAnsi="Times New Roman" w:cs="Times New Roman"/>
          <w:b/>
          <w:color w:val="auto"/>
          <w:sz w:val="24"/>
          <w:szCs w:val="24"/>
        </w:rPr>
        <w:t>3</w:t>
      </w:r>
      <w:r w:rsidR="00C523F7" w:rsidRPr="008948DB">
        <w:rPr>
          <w:rFonts w:ascii="Times New Roman" w:hAnsi="Times New Roman" w:cs="Times New Roman"/>
          <w:b/>
          <w:color w:val="auto"/>
          <w:sz w:val="24"/>
          <w:szCs w:val="24"/>
        </w:rPr>
        <w:t>.2022</w:t>
      </w:r>
      <w:r w:rsidR="006B0F3D" w:rsidRPr="008948DB">
        <w:rPr>
          <w:rFonts w:ascii="Times New Roman" w:hAnsi="Times New Roman" w:cs="Times New Roman"/>
          <w:b/>
          <w:color w:val="auto"/>
          <w:sz w:val="24"/>
          <w:szCs w:val="24"/>
        </w:rPr>
        <w:t xml:space="preserve"> r. godz.  </w:t>
      </w:r>
      <w:r w:rsidR="00F41D6C" w:rsidRPr="008948DB">
        <w:rPr>
          <w:rFonts w:ascii="Times New Roman" w:hAnsi="Times New Roman" w:cs="Times New Roman"/>
          <w:b/>
          <w:color w:val="auto"/>
          <w:sz w:val="24"/>
          <w:szCs w:val="24"/>
        </w:rPr>
        <w:t>12:30</w:t>
      </w:r>
    </w:p>
    <w:p w14:paraId="011AD872" w14:textId="77777777" w:rsidR="003C4B42" w:rsidRPr="008948DB" w:rsidRDefault="00197D01" w:rsidP="00105679">
      <w:pPr>
        <w:numPr>
          <w:ilvl w:val="1"/>
          <w:numId w:val="31"/>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najpóźniej przed otwarciem ofert, udostępni na stronie internetowej prowadzonego postępowania informację o kwocie, jaką zamierza przeznaczyć na sfinansowanie zamówienia.</w:t>
      </w:r>
    </w:p>
    <w:p w14:paraId="7DEE484E"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14.3</w:t>
      </w:r>
      <w:r w:rsidRPr="008948DB">
        <w:rPr>
          <w:rFonts w:ascii="Times New Roman" w:hAnsi="Times New Roman" w:cs="Times New Roman"/>
          <w:color w:val="auto"/>
          <w:sz w:val="24"/>
          <w:szCs w:val="24"/>
        </w:rPr>
        <w:t xml:space="preserve"> Niezwłocznie po otwarciu ofert zamawiający udostępni na stronie internetowej prowadzonego postępowania informacje o: </w:t>
      </w:r>
    </w:p>
    <w:p w14:paraId="3958CFB3" w14:textId="77777777" w:rsidR="0071157F"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1) nazwach albo imionach i nazwiskach oraz siedzibach lub miejscach prowadzonej działalności gospodarczej albo miejscach zamieszkania wykonawców, których oferty zostały otwarte; </w:t>
      </w:r>
    </w:p>
    <w:p w14:paraId="1F24D2AE"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2) cenach lub kosztach zawartych w ofertach.</w:t>
      </w:r>
    </w:p>
    <w:p w14:paraId="62B33014" w14:textId="77777777" w:rsidR="003C4B42" w:rsidRPr="008948DB" w:rsidRDefault="00197D01" w:rsidP="00105679">
      <w:pPr>
        <w:numPr>
          <w:ilvl w:val="0"/>
          <w:numId w:val="32"/>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Sposób obliczenia ceny </w:t>
      </w:r>
    </w:p>
    <w:p w14:paraId="0F486B6D"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określi cenę oferty brutto przedmiotu zamówienia, która stanowić będzie wynagrodzenie za realizację całego przedmiotu zamówienia, podając ją w zapisie liczbowym i słownie z dokładnością do grosza (do dwóch miejsc po przecinku). Cena oferty musi zawierać wszystkie koszty niezbędne do zrealizowania zamówienia wynikające wprost  z niniejszej specyfikacji i warunków techn</w:t>
      </w:r>
      <w:r w:rsidR="004A74FA" w:rsidRPr="008948DB">
        <w:rPr>
          <w:rFonts w:ascii="Times New Roman" w:hAnsi="Times New Roman" w:cs="Times New Roman"/>
          <w:color w:val="auto"/>
          <w:sz w:val="24"/>
          <w:szCs w:val="24"/>
        </w:rPr>
        <w:t>icznych, jak również w niej nie</w:t>
      </w:r>
      <w:r w:rsidRPr="008948DB">
        <w:rPr>
          <w:rFonts w:ascii="Times New Roman" w:hAnsi="Times New Roman" w:cs="Times New Roman"/>
          <w:color w:val="auto"/>
          <w:sz w:val="24"/>
          <w:szCs w:val="24"/>
        </w:rPr>
        <w:t xml:space="preserve">ujęte, a bez których nie można wykonać zamówienia. Wykonawca musi przewidzieć wszystkie okoliczności, które mogą wpłynąć na cenę zamówienia. </w:t>
      </w:r>
    </w:p>
    <w:p w14:paraId="684DE73F"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color w:val="auto"/>
          <w:sz w:val="24"/>
          <w:szCs w:val="24"/>
        </w:rPr>
        <w:t>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z obowiązującymi przepisami.</w:t>
      </w:r>
    </w:p>
    <w:p w14:paraId="0FAD5400" w14:textId="77777777" w:rsidR="003C4B42" w:rsidRPr="008948DB" w:rsidRDefault="00197D01" w:rsidP="00105679">
      <w:pPr>
        <w:numPr>
          <w:ilvl w:val="0"/>
          <w:numId w:val="32"/>
        </w:numPr>
        <w:spacing w:after="0"/>
        <w:ind w:right="8" w:hanging="300"/>
        <w:rPr>
          <w:rFonts w:ascii="Times New Roman" w:hAnsi="Times New Roman" w:cs="Times New Roman"/>
          <w:color w:val="auto"/>
          <w:sz w:val="24"/>
          <w:szCs w:val="24"/>
        </w:rPr>
      </w:pPr>
      <w:r w:rsidRPr="008948DB">
        <w:rPr>
          <w:rFonts w:ascii="Times New Roman" w:hAnsi="Times New Roman" w:cs="Times New Roman"/>
          <w:b/>
          <w:color w:val="auto"/>
          <w:sz w:val="24"/>
          <w:szCs w:val="24"/>
        </w:rPr>
        <w:t>Opis kryteriów oceny ofert, wraz z podaniem wag tych kryteriów, i sposobu oceny ofert.</w:t>
      </w:r>
    </w:p>
    <w:p w14:paraId="077C3E0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16.1. </w:t>
      </w:r>
      <w:r w:rsidRPr="008948DB">
        <w:rPr>
          <w:rFonts w:ascii="Times New Roman" w:hAnsi="Times New Roman" w:cs="Times New Roman"/>
          <w:color w:val="auto"/>
          <w:sz w:val="24"/>
          <w:szCs w:val="24"/>
        </w:rPr>
        <w:t>Zamawiający oceni i porówna jedynie te oferty, które:</w:t>
      </w:r>
    </w:p>
    <w:p w14:paraId="446329BE" w14:textId="77777777" w:rsidR="003C4B42" w:rsidRPr="008948DB" w:rsidRDefault="00197D01" w:rsidP="00105679">
      <w:pPr>
        <w:numPr>
          <w:ilvl w:val="0"/>
          <w:numId w:val="33"/>
        </w:numPr>
        <w:spacing w:after="0"/>
        <w:ind w:right="8" w:hanging="710"/>
        <w:rPr>
          <w:rFonts w:ascii="Times New Roman" w:hAnsi="Times New Roman" w:cs="Times New Roman"/>
          <w:color w:val="auto"/>
          <w:sz w:val="24"/>
          <w:szCs w:val="24"/>
        </w:rPr>
      </w:pPr>
      <w:r w:rsidRPr="008948DB">
        <w:rPr>
          <w:rFonts w:ascii="Times New Roman" w:hAnsi="Times New Roman" w:cs="Times New Roman"/>
          <w:b/>
          <w:color w:val="auto"/>
          <w:sz w:val="24"/>
          <w:szCs w:val="24"/>
        </w:rPr>
        <w:t>nie zostaną odrzucone przez Zamawiającego.</w:t>
      </w:r>
    </w:p>
    <w:p w14:paraId="2B452A27" w14:textId="77777777" w:rsidR="003C4B42" w:rsidRPr="008948DB" w:rsidRDefault="00197D01" w:rsidP="00105679">
      <w:pPr>
        <w:numPr>
          <w:ilvl w:val="0"/>
          <w:numId w:val="33"/>
        </w:numPr>
        <w:ind w:right="8"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zostaną wyrażone w PLN.</w:t>
      </w:r>
    </w:p>
    <w:p w14:paraId="176EE2A0"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16.2. </w:t>
      </w:r>
      <w:r w:rsidRPr="008948DB">
        <w:rPr>
          <w:rFonts w:ascii="Times New Roman" w:hAnsi="Times New Roman" w:cs="Times New Roman"/>
          <w:color w:val="auto"/>
          <w:sz w:val="24"/>
          <w:szCs w:val="24"/>
        </w:rPr>
        <w:t>Cena oferty winna być obliczona w następujący sposób i zawierać:</w:t>
      </w:r>
    </w:p>
    <w:p w14:paraId="13F8E068" w14:textId="77777777" w:rsidR="003C4B42" w:rsidRPr="008948DB" w:rsidRDefault="00197D01" w:rsidP="00105679">
      <w:pPr>
        <w:numPr>
          <w:ilvl w:val="0"/>
          <w:numId w:val="34"/>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Wykonawca określi cenę netto całego zamówienia</w:t>
      </w:r>
    </w:p>
    <w:p w14:paraId="4DC5A5CF" w14:textId="77777777" w:rsidR="003C4B42" w:rsidRPr="008948DB" w:rsidRDefault="00197D01" w:rsidP="00105679">
      <w:pPr>
        <w:numPr>
          <w:ilvl w:val="0"/>
          <w:numId w:val="34"/>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obliczy w oparciu o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1) wartość podatku VAT</w:t>
      </w:r>
    </w:p>
    <w:p w14:paraId="3276E099" w14:textId="77777777" w:rsidR="003C4B42" w:rsidRPr="008948DB" w:rsidRDefault="00197D01" w:rsidP="00105679">
      <w:pPr>
        <w:numPr>
          <w:ilvl w:val="0"/>
          <w:numId w:val="34"/>
        </w:numPr>
        <w:ind w:hanging="7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Wykonawca zliczy kwoty występujące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1) tj. cenę netto całego zamówienia oraz w </w:t>
      </w:r>
      <w:proofErr w:type="spellStart"/>
      <w:r w:rsidRPr="008948DB">
        <w:rPr>
          <w:rFonts w:ascii="Times New Roman" w:hAnsi="Times New Roman" w:cs="Times New Roman"/>
          <w:color w:val="auto"/>
          <w:sz w:val="24"/>
          <w:szCs w:val="24"/>
        </w:rPr>
        <w:t>ppkt</w:t>
      </w:r>
      <w:proofErr w:type="spellEnd"/>
      <w:r w:rsidRPr="008948DB">
        <w:rPr>
          <w:rFonts w:ascii="Times New Roman" w:hAnsi="Times New Roman" w:cs="Times New Roman"/>
          <w:color w:val="auto"/>
          <w:sz w:val="24"/>
          <w:szCs w:val="24"/>
        </w:rPr>
        <w:t xml:space="preserve"> 2) tj. należny podatek VAT od całości zamówienia a następnie poda cenę całości zamówienia (brutto) co będzie stanowić </w:t>
      </w:r>
      <w:r w:rsidRPr="008948DB">
        <w:rPr>
          <w:rFonts w:ascii="Times New Roman" w:hAnsi="Times New Roman" w:cs="Times New Roman"/>
          <w:b/>
          <w:color w:val="auto"/>
          <w:sz w:val="24"/>
          <w:szCs w:val="24"/>
        </w:rPr>
        <w:t>„cenę oferty”.</w:t>
      </w:r>
    </w:p>
    <w:p w14:paraId="159324BA" w14:textId="77777777" w:rsidR="0071157F" w:rsidRPr="008948DB" w:rsidRDefault="00197D01" w:rsidP="00105679">
      <w:pPr>
        <w:numPr>
          <w:ilvl w:val="0"/>
          <w:numId w:val="34"/>
        </w:numPr>
        <w:spacing w:after="0"/>
        <w:ind w:hanging="710"/>
        <w:rPr>
          <w:rFonts w:ascii="Times New Roman" w:hAnsi="Times New Roman" w:cs="Times New Roman"/>
          <w:color w:val="auto"/>
          <w:sz w:val="24"/>
          <w:szCs w:val="24"/>
        </w:rPr>
      </w:pPr>
      <w:r w:rsidRPr="008948DB">
        <w:rPr>
          <w:rFonts w:ascii="Times New Roman" w:hAnsi="Times New Roman" w:cs="Times New Roman"/>
          <w:b/>
          <w:color w:val="auto"/>
          <w:sz w:val="24"/>
          <w:szCs w:val="24"/>
        </w:rPr>
        <w:t>Cena całego zamówienia obejmuje wszystkie koszty związane z realizacją zamówienia</w:t>
      </w:r>
      <w:r w:rsidR="00232C0A" w:rsidRPr="008948DB">
        <w:rPr>
          <w:rFonts w:ascii="Times New Roman" w:hAnsi="Times New Roman" w:cs="Times New Roman"/>
          <w:b/>
          <w:color w:val="auto"/>
          <w:sz w:val="24"/>
          <w:szCs w:val="24"/>
        </w:rPr>
        <w:t>.</w:t>
      </w:r>
    </w:p>
    <w:p w14:paraId="48F4B090" w14:textId="77777777" w:rsidR="00232C0A" w:rsidRPr="008948DB" w:rsidRDefault="00232C0A" w:rsidP="00232C0A">
      <w:pPr>
        <w:spacing w:after="0"/>
        <w:ind w:left="0" w:firstLine="0"/>
        <w:rPr>
          <w:rFonts w:ascii="Times New Roman" w:hAnsi="Times New Roman" w:cs="Times New Roman"/>
          <w:color w:val="auto"/>
          <w:sz w:val="24"/>
          <w:szCs w:val="24"/>
        </w:rPr>
      </w:pPr>
    </w:p>
    <w:p w14:paraId="6E26589B" w14:textId="77777777" w:rsidR="003C4B42" w:rsidRPr="008948DB" w:rsidRDefault="00197D01" w:rsidP="0071157F">
      <w:pPr>
        <w:spacing w:after="0"/>
        <w:ind w:left="0"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lastRenderedPageBreak/>
        <w:t>16.3.</w:t>
      </w:r>
      <w:r w:rsidRPr="008948DB">
        <w:rPr>
          <w:rFonts w:ascii="Times New Roman" w:hAnsi="Times New Roman" w:cs="Times New Roman"/>
          <w:color w:val="auto"/>
          <w:sz w:val="24"/>
          <w:szCs w:val="24"/>
        </w:rPr>
        <w:t xml:space="preserve"> Opis kryteriów wraz z podaniem znaczenia:</w:t>
      </w:r>
    </w:p>
    <w:p w14:paraId="50221969" w14:textId="77777777" w:rsidR="00232C0A" w:rsidRPr="008948DB" w:rsidRDefault="00197D01" w:rsidP="00D0094F">
      <w:pPr>
        <w:spacing w:after="209"/>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Przy wyborze oferty zamawiający będzie kierował </w:t>
      </w:r>
      <w:r w:rsidR="0071157F" w:rsidRPr="008948DB">
        <w:rPr>
          <w:rFonts w:ascii="Times New Roman" w:hAnsi="Times New Roman" w:cs="Times New Roman"/>
          <w:color w:val="auto"/>
          <w:sz w:val="24"/>
          <w:szCs w:val="24"/>
        </w:rPr>
        <w:t>się następującymi kryteriami i</w:t>
      </w:r>
      <w:r w:rsidRPr="008948DB">
        <w:rPr>
          <w:rFonts w:ascii="Times New Roman" w:hAnsi="Times New Roman" w:cs="Times New Roman"/>
          <w:color w:val="auto"/>
          <w:sz w:val="24"/>
          <w:szCs w:val="24"/>
        </w:rPr>
        <w:t xml:space="preserve"> ich znaczeniami:</w:t>
      </w:r>
    </w:p>
    <w:p w14:paraId="4735A896" w14:textId="77777777" w:rsidR="00232C0A" w:rsidRPr="008948DB" w:rsidRDefault="00232C0A" w:rsidP="00105679">
      <w:pPr>
        <w:spacing w:after="209"/>
        <w:rPr>
          <w:rFonts w:ascii="Times New Roman" w:hAnsi="Times New Roman" w:cs="Times New Roman"/>
          <w:color w:val="auto"/>
          <w:sz w:val="24"/>
          <w:szCs w:val="24"/>
        </w:rPr>
      </w:pPr>
    </w:p>
    <w:tbl>
      <w:tblPr>
        <w:tblStyle w:val="TableGrid"/>
        <w:tblW w:w="9368" w:type="dxa"/>
        <w:tblInd w:w="276" w:type="dxa"/>
        <w:tblCellMar>
          <w:top w:w="60" w:type="dxa"/>
          <w:left w:w="418" w:type="dxa"/>
          <w:right w:w="54" w:type="dxa"/>
        </w:tblCellMar>
        <w:tblLook w:val="04A0" w:firstRow="1" w:lastRow="0" w:firstColumn="1" w:lastColumn="0" w:noHBand="0" w:noVBand="1"/>
      </w:tblPr>
      <w:tblGrid>
        <w:gridCol w:w="803"/>
        <w:gridCol w:w="2937"/>
        <w:gridCol w:w="1613"/>
        <w:gridCol w:w="4015"/>
      </w:tblGrid>
      <w:tr w:rsidR="008948DB" w:rsidRPr="008948DB" w14:paraId="009DC61F" w14:textId="77777777" w:rsidTr="00D67334">
        <w:trPr>
          <w:trHeight w:val="524"/>
        </w:trPr>
        <w:tc>
          <w:tcPr>
            <w:tcW w:w="526" w:type="dxa"/>
            <w:tcBorders>
              <w:top w:val="single" w:sz="2" w:space="0" w:color="000000"/>
              <w:left w:val="single" w:sz="2" w:space="0" w:color="000000"/>
              <w:bottom w:val="single" w:sz="2" w:space="0" w:color="000000"/>
              <w:right w:val="single" w:sz="2" w:space="0" w:color="000000"/>
            </w:tcBorders>
          </w:tcPr>
          <w:p w14:paraId="70915B5B" w14:textId="77777777" w:rsidR="003C4B42" w:rsidRPr="008948DB" w:rsidRDefault="0071157F" w:rsidP="00105679">
            <w:pPr>
              <w:spacing w:after="0" w:line="240" w:lineRule="auto"/>
              <w:ind w:left="0" w:right="4"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L</w:t>
            </w:r>
            <w:r w:rsidR="00197D01" w:rsidRPr="008948DB">
              <w:rPr>
                <w:rFonts w:ascii="Times New Roman" w:hAnsi="Times New Roman" w:cs="Times New Roman"/>
                <w:color w:val="auto"/>
                <w:sz w:val="24"/>
                <w:szCs w:val="24"/>
              </w:rPr>
              <w:t>p</w:t>
            </w:r>
            <w:r w:rsidRPr="008948DB">
              <w:rPr>
                <w:rFonts w:ascii="Times New Roman" w:hAnsi="Times New Roman" w:cs="Times New Roman"/>
                <w:color w:val="auto"/>
                <w:sz w:val="24"/>
                <w:szCs w:val="24"/>
              </w:rPr>
              <w:t>.</w:t>
            </w:r>
          </w:p>
          <w:p w14:paraId="136A9C3C" w14:textId="77777777" w:rsidR="003C4B42" w:rsidRPr="008948DB" w:rsidRDefault="003C4B42" w:rsidP="00105679">
            <w:pPr>
              <w:spacing w:after="0" w:line="276" w:lineRule="auto"/>
              <w:ind w:left="50" w:right="0" w:firstLine="0"/>
              <w:rPr>
                <w:rFonts w:ascii="Times New Roman" w:hAnsi="Times New Roman" w:cs="Times New Roman"/>
                <w:color w:val="auto"/>
                <w:sz w:val="24"/>
                <w:szCs w:val="24"/>
              </w:rPr>
            </w:pPr>
          </w:p>
        </w:tc>
        <w:tc>
          <w:tcPr>
            <w:tcW w:w="3016" w:type="dxa"/>
            <w:tcBorders>
              <w:top w:val="single" w:sz="2" w:space="0" w:color="000000"/>
              <w:left w:val="single" w:sz="2" w:space="0" w:color="000000"/>
              <w:bottom w:val="single" w:sz="2" w:space="0" w:color="000000"/>
              <w:right w:val="single" w:sz="2" w:space="0" w:color="000000"/>
            </w:tcBorders>
          </w:tcPr>
          <w:p w14:paraId="7BF86C1B"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nazwa kryterium</w:t>
            </w:r>
          </w:p>
        </w:tc>
        <w:tc>
          <w:tcPr>
            <w:tcW w:w="1663" w:type="dxa"/>
            <w:tcBorders>
              <w:top w:val="single" w:sz="2" w:space="0" w:color="000000"/>
              <w:left w:val="single" w:sz="2" w:space="0" w:color="000000"/>
              <w:bottom w:val="single" w:sz="2" w:space="0" w:color="000000"/>
              <w:right w:val="single" w:sz="2" w:space="0" w:color="000000"/>
            </w:tcBorders>
          </w:tcPr>
          <w:p w14:paraId="04583E80"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waga</w:t>
            </w:r>
          </w:p>
        </w:tc>
        <w:tc>
          <w:tcPr>
            <w:tcW w:w="4163" w:type="dxa"/>
            <w:tcBorders>
              <w:top w:val="single" w:sz="2" w:space="0" w:color="000000"/>
              <w:left w:val="single" w:sz="2" w:space="0" w:color="000000"/>
              <w:bottom w:val="single" w:sz="2" w:space="0" w:color="000000"/>
              <w:right w:val="single" w:sz="2" w:space="0" w:color="000000"/>
            </w:tcBorders>
          </w:tcPr>
          <w:p w14:paraId="48625D30"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sposób punktowania</w:t>
            </w:r>
          </w:p>
        </w:tc>
      </w:tr>
      <w:tr w:rsidR="008948DB" w:rsidRPr="008948DB" w14:paraId="1B3582B2" w14:textId="77777777" w:rsidTr="00D67334">
        <w:trPr>
          <w:trHeight w:val="318"/>
        </w:trPr>
        <w:tc>
          <w:tcPr>
            <w:tcW w:w="526" w:type="dxa"/>
            <w:tcBorders>
              <w:top w:val="single" w:sz="2" w:space="0" w:color="000000"/>
              <w:left w:val="single" w:sz="2" w:space="0" w:color="000000"/>
              <w:bottom w:val="single" w:sz="2" w:space="0" w:color="000000"/>
              <w:right w:val="single" w:sz="2" w:space="0" w:color="000000"/>
            </w:tcBorders>
          </w:tcPr>
          <w:p w14:paraId="3FC631E8"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1.</w:t>
            </w:r>
          </w:p>
        </w:tc>
        <w:tc>
          <w:tcPr>
            <w:tcW w:w="3016" w:type="dxa"/>
            <w:tcBorders>
              <w:top w:val="single" w:sz="2" w:space="0" w:color="000000"/>
              <w:left w:val="single" w:sz="2" w:space="0" w:color="000000"/>
              <w:bottom w:val="single" w:sz="2" w:space="0" w:color="000000"/>
              <w:right w:val="single" w:sz="2" w:space="0" w:color="000000"/>
            </w:tcBorders>
          </w:tcPr>
          <w:p w14:paraId="31757649"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cena oferty</w:t>
            </w:r>
          </w:p>
        </w:tc>
        <w:tc>
          <w:tcPr>
            <w:tcW w:w="1663" w:type="dxa"/>
            <w:tcBorders>
              <w:top w:val="single" w:sz="2" w:space="0" w:color="000000"/>
              <w:left w:val="single" w:sz="2" w:space="0" w:color="000000"/>
              <w:bottom w:val="single" w:sz="2" w:space="0" w:color="000000"/>
              <w:right w:val="single" w:sz="2" w:space="0" w:color="000000"/>
            </w:tcBorders>
          </w:tcPr>
          <w:p w14:paraId="0247AE22"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60%</w:t>
            </w:r>
          </w:p>
        </w:tc>
        <w:tc>
          <w:tcPr>
            <w:tcW w:w="4163" w:type="dxa"/>
            <w:tcBorders>
              <w:top w:val="single" w:sz="2" w:space="0" w:color="000000"/>
              <w:left w:val="single" w:sz="2" w:space="0" w:color="000000"/>
              <w:bottom w:val="single" w:sz="2" w:space="0" w:color="000000"/>
              <w:right w:val="single" w:sz="2" w:space="0" w:color="000000"/>
            </w:tcBorders>
          </w:tcPr>
          <w:p w14:paraId="12EFF924" w14:textId="77777777" w:rsidR="003C4B42" w:rsidRPr="008948DB" w:rsidRDefault="00197D01"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najkorzystniejsza otrzyma 60pkt </w:t>
            </w:r>
          </w:p>
        </w:tc>
      </w:tr>
      <w:tr w:rsidR="008948DB" w:rsidRPr="008948DB" w14:paraId="05A51435" w14:textId="77777777" w:rsidTr="00D67334">
        <w:trPr>
          <w:trHeight w:val="318"/>
        </w:trPr>
        <w:tc>
          <w:tcPr>
            <w:tcW w:w="526" w:type="dxa"/>
            <w:tcBorders>
              <w:top w:val="single" w:sz="2" w:space="0" w:color="000000"/>
              <w:left w:val="single" w:sz="2" w:space="0" w:color="000000"/>
              <w:bottom w:val="single" w:sz="2" w:space="0" w:color="000000"/>
              <w:right w:val="single" w:sz="2" w:space="0" w:color="000000"/>
            </w:tcBorders>
          </w:tcPr>
          <w:p w14:paraId="6EE39C03"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2.</w:t>
            </w:r>
          </w:p>
        </w:tc>
        <w:tc>
          <w:tcPr>
            <w:tcW w:w="3016" w:type="dxa"/>
            <w:tcBorders>
              <w:top w:val="single" w:sz="2" w:space="0" w:color="000000"/>
              <w:left w:val="single" w:sz="2" w:space="0" w:color="000000"/>
              <w:bottom w:val="single" w:sz="2" w:space="0" w:color="000000"/>
              <w:right w:val="single" w:sz="2" w:space="0" w:color="000000"/>
            </w:tcBorders>
          </w:tcPr>
          <w:p w14:paraId="2CE50585" w14:textId="77777777" w:rsidR="003C4B42" w:rsidRPr="008948DB" w:rsidRDefault="00D67334"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Doświadczenie specjalisty technologa uzdatniania wody </w:t>
            </w:r>
            <w:r w:rsidR="00197D01" w:rsidRPr="008948DB">
              <w:rPr>
                <w:rFonts w:ascii="Times New Roman" w:hAnsi="Times New Roman" w:cs="Times New Roman"/>
                <w:color w:val="auto"/>
                <w:sz w:val="24"/>
                <w:szCs w:val="24"/>
              </w:rPr>
              <w:t xml:space="preserve"> </w:t>
            </w:r>
          </w:p>
        </w:tc>
        <w:tc>
          <w:tcPr>
            <w:tcW w:w="1663" w:type="dxa"/>
            <w:tcBorders>
              <w:top w:val="single" w:sz="2" w:space="0" w:color="000000"/>
              <w:left w:val="single" w:sz="2" w:space="0" w:color="000000"/>
              <w:bottom w:val="single" w:sz="2" w:space="0" w:color="000000"/>
              <w:right w:val="single" w:sz="2" w:space="0" w:color="000000"/>
            </w:tcBorders>
          </w:tcPr>
          <w:p w14:paraId="69117E7B" w14:textId="77777777" w:rsidR="003C4B42" w:rsidRPr="008948DB" w:rsidRDefault="00197D01" w:rsidP="00105679">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40%</w:t>
            </w:r>
          </w:p>
        </w:tc>
        <w:tc>
          <w:tcPr>
            <w:tcW w:w="4163" w:type="dxa"/>
            <w:tcBorders>
              <w:top w:val="single" w:sz="2" w:space="0" w:color="000000"/>
              <w:left w:val="single" w:sz="2" w:space="0" w:color="000000"/>
              <w:bottom w:val="single" w:sz="2" w:space="0" w:color="000000"/>
              <w:right w:val="single" w:sz="2" w:space="0" w:color="000000"/>
            </w:tcBorders>
          </w:tcPr>
          <w:p w14:paraId="5F2E133E" w14:textId="77777777" w:rsidR="003C4B42" w:rsidRPr="008948DB" w:rsidRDefault="00197D01" w:rsidP="00232C0A">
            <w:pPr>
              <w:spacing w:after="0" w:line="276" w:lineRule="auto"/>
              <w:ind w:left="0" w:righ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najkorzystniejsza otrzyma 40pkt</w:t>
            </w:r>
          </w:p>
        </w:tc>
      </w:tr>
    </w:tbl>
    <w:p w14:paraId="2904F133" w14:textId="77777777" w:rsidR="00D67334" w:rsidRPr="008948DB" w:rsidRDefault="00D67334" w:rsidP="00D67334">
      <w:pPr>
        <w:spacing w:after="0"/>
        <w:ind w:left="-142" w:right="8"/>
        <w:rPr>
          <w:rFonts w:ascii="Times New Roman" w:hAnsi="Times New Roman" w:cs="Times New Roman"/>
          <w:color w:val="auto"/>
          <w:sz w:val="24"/>
          <w:szCs w:val="24"/>
        </w:rPr>
      </w:pPr>
      <w:r w:rsidRPr="008948DB">
        <w:rPr>
          <w:rFonts w:ascii="Times New Roman" w:hAnsi="Times New Roman" w:cs="Times New Roman"/>
          <w:color w:val="auto"/>
          <w:sz w:val="24"/>
          <w:szCs w:val="24"/>
        </w:rPr>
        <w:t>16.3.1. Punkty przyznawane za podane kryterium "cena brutto" będą przyznawane według następującego wzoru: liczba punktów w kryterium "cena oferty" = (cena najniższa (brutto) / cena oferowana (brutto)) * 60% Punkty wynikające z algorytmu matematycznego, uzyskane przez Wykonawcę, zostaną zaokrąglone (zgodnie  z zasadami matematyki) do dwóch miejsc po przecinku.</w:t>
      </w:r>
    </w:p>
    <w:p w14:paraId="3DA5F0FE" w14:textId="77777777" w:rsidR="00D67334" w:rsidRPr="008948DB" w:rsidRDefault="00D67334" w:rsidP="00D67334">
      <w:pPr>
        <w:spacing w:after="0"/>
        <w:ind w:right="8"/>
        <w:rPr>
          <w:rFonts w:ascii="Times New Roman" w:hAnsi="Times New Roman" w:cs="Times New Roman"/>
          <w:color w:val="auto"/>
          <w:sz w:val="24"/>
          <w:szCs w:val="24"/>
        </w:rPr>
      </w:pPr>
    </w:p>
    <w:p w14:paraId="221B1458"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16.3.2 Punkty przyznawane za podane kryterium "doświadczenie specjalisty technologa uzdatniania wody" będą przyznawane następująco: </w:t>
      </w:r>
    </w:p>
    <w:p w14:paraId="03E8462B" w14:textId="77777777" w:rsidR="00D67334" w:rsidRPr="008948DB" w:rsidRDefault="00D67334" w:rsidP="00D67334">
      <w:pPr>
        <w:spacing w:after="0"/>
        <w:ind w:right="8"/>
        <w:rPr>
          <w:rFonts w:ascii="Times New Roman" w:hAnsi="Times New Roman" w:cs="Times New Roman"/>
          <w:color w:val="auto"/>
          <w:sz w:val="24"/>
          <w:szCs w:val="24"/>
        </w:rPr>
      </w:pPr>
    </w:p>
    <w:p w14:paraId="00D89D11" w14:textId="03C97EB8"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dla osoby legitymizującej się doświadczeniem w pracy na stanowisku technologa lub kierownika SUW o wydajności układu uzdatniania, co najmniej </w:t>
      </w:r>
      <w:r w:rsidR="007C72BB" w:rsidRPr="008948DB">
        <w:rPr>
          <w:rFonts w:ascii="Times New Roman" w:hAnsi="Times New Roman" w:cs="Times New Roman"/>
          <w:color w:val="auto"/>
          <w:sz w:val="24"/>
          <w:szCs w:val="24"/>
        </w:rPr>
        <w:t>80</w:t>
      </w:r>
      <w:r w:rsidRPr="008948DB">
        <w:rPr>
          <w:rFonts w:ascii="Times New Roman" w:hAnsi="Times New Roman" w:cs="Times New Roman"/>
          <w:color w:val="auto"/>
          <w:sz w:val="24"/>
          <w:szCs w:val="24"/>
        </w:rPr>
        <w:t xml:space="preserve"> m3/h, w wymaganym systemie technologicznym tj. z zastosowaniem filtrów </w:t>
      </w:r>
      <w:proofErr w:type="spellStart"/>
      <w:r w:rsidRPr="008948DB">
        <w:rPr>
          <w:rFonts w:ascii="Times New Roman" w:hAnsi="Times New Roman" w:cs="Times New Roman"/>
          <w:color w:val="auto"/>
          <w:sz w:val="24"/>
          <w:szCs w:val="24"/>
        </w:rPr>
        <w:t>samopłuczących</w:t>
      </w:r>
      <w:proofErr w:type="spellEnd"/>
      <w:r w:rsidRPr="008948DB">
        <w:rPr>
          <w:rFonts w:ascii="Times New Roman" w:hAnsi="Times New Roman" w:cs="Times New Roman"/>
          <w:color w:val="auto"/>
          <w:sz w:val="24"/>
          <w:szCs w:val="24"/>
        </w:rPr>
        <w:t>:</w:t>
      </w:r>
    </w:p>
    <w:p w14:paraId="110E468F"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36 miesięcy - 0 pkt</w:t>
      </w:r>
    </w:p>
    <w:p w14:paraId="6BB583F6"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60 miesięcy - 20 pkt</w:t>
      </w:r>
    </w:p>
    <w:p w14:paraId="2D94598F"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84 miesięcy - 40 pkt </w:t>
      </w:r>
    </w:p>
    <w:p w14:paraId="2F3C9572" w14:textId="77777777" w:rsidR="00D67334" w:rsidRPr="008948DB" w:rsidRDefault="00434FC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lub</w:t>
      </w:r>
    </w:p>
    <w:p w14:paraId="423E0FBB" w14:textId="2175755B"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dla osoby legitymującej się udziałem w wykonaniu  rozruch technologicznego stacji uzdatniania wody o wydajności układu  uzdatniania, co najmniej </w:t>
      </w:r>
      <w:r w:rsidR="00B60504" w:rsidRPr="008948DB">
        <w:rPr>
          <w:rFonts w:ascii="Times New Roman" w:hAnsi="Times New Roman" w:cs="Times New Roman"/>
          <w:color w:val="auto"/>
          <w:sz w:val="24"/>
          <w:szCs w:val="24"/>
        </w:rPr>
        <w:t>80</w:t>
      </w:r>
      <w:r w:rsidRPr="008948DB">
        <w:rPr>
          <w:rFonts w:ascii="Times New Roman" w:hAnsi="Times New Roman" w:cs="Times New Roman"/>
          <w:color w:val="auto"/>
          <w:sz w:val="24"/>
          <w:szCs w:val="24"/>
        </w:rPr>
        <w:t xml:space="preserve"> m3/h, w wymaganym systemie technologicznym tj. z zastosowaniem filtrów </w:t>
      </w:r>
      <w:proofErr w:type="spellStart"/>
      <w:r w:rsidRPr="008948DB">
        <w:rPr>
          <w:rFonts w:ascii="Times New Roman" w:hAnsi="Times New Roman" w:cs="Times New Roman"/>
          <w:color w:val="auto"/>
          <w:sz w:val="24"/>
          <w:szCs w:val="24"/>
        </w:rPr>
        <w:t>samopłuczących</w:t>
      </w:r>
      <w:proofErr w:type="spellEnd"/>
      <w:r w:rsidRPr="008948DB">
        <w:rPr>
          <w:rFonts w:ascii="Times New Roman" w:hAnsi="Times New Roman" w:cs="Times New Roman"/>
          <w:color w:val="auto"/>
          <w:sz w:val="24"/>
          <w:szCs w:val="24"/>
        </w:rPr>
        <w:t>.</w:t>
      </w:r>
    </w:p>
    <w:p w14:paraId="61EE4030"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1 rozruch SUW - 0 pkt</w:t>
      </w:r>
    </w:p>
    <w:p w14:paraId="0C2167AE"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3 rozruchy SUW - 20 pkt</w:t>
      </w:r>
    </w:p>
    <w:p w14:paraId="78932372"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5 rozruchy SUW - 40 pkt </w:t>
      </w:r>
    </w:p>
    <w:p w14:paraId="3FC3D72E"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Otrzymane w kryteriach punkty zostaną zsumowane wg wzoru:</w:t>
      </w:r>
    </w:p>
    <w:p w14:paraId="5722E8D6"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wynik oferty = liczba punktów w kryterium "cena oferty" + liczba punktów w</w:t>
      </w:r>
    </w:p>
    <w:p w14:paraId="714B2D82" w14:textId="77777777" w:rsidR="00D67334" w:rsidRPr="008948DB" w:rsidRDefault="00D67334" w:rsidP="00D67334">
      <w:pPr>
        <w:spacing w:after="0"/>
        <w:ind w:right="8"/>
        <w:rPr>
          <w:rFonts w:ascii="Times New Roman" w:hAnsi="Times New Roman" w:cs="Times New Roman"/>
          <w:color w:val="auto"/>
          <w:sz w:val="24"/>
          <w:szCs w:val="24"/>
        </w:rPr>
      </w:pPr>
      <w:r w:rsidRPr="008948DB">
        <w:rPr>
          <w:rFonts w:ascii="Times New Roman" w:hAnsi="Times New Roman" w:cs="Times New Roman"/>
          <w:color w:val="auto"/>
          <w:sz w:val="24"/>
          <w:szCs w:val="24"/>
        </w:rPr>
        <w:t>kryterium "doświadczenie specjalisty technologa uzdatniania wody" ."</w:t>
      </w:r>
    </w:p>
    <w:p w14:paraId="6C1DD746" w14:textId="77777777" w:rsidR="003C4B42" w:rsidRPr="008948DB" w:rsidRDefault="00197D01" w:rsidP="00D67334">
      <w:pPr>
        <w:spacing w:after="0"/>
        <w:ind w:right="8"/>
        <w:rPr>
          <w:rFonts w:ascii="Times New Roman" w:hAnsi="Times New Roman" w:cs="Times New Roman"/>
          <w:b/>
          <w:color w:val="auto"/>
          <w:sz w:val="24"/>
          <w:szCs w:val="24"/>
        </w:rPr>
      </w:pPr>
      <w:r w:rsidRPr="008948DB">
        <w:rPr>
          <w:rFonts w:ascii="Times New Roman" w:hAnsi="Times New Roman" w:cs="Times New Roman"/>
          <w:b/>
          <w:color w:val="auto"/>
          <w:sz w:val="24"/>
          <w:szCs w:val="24"/>
        </w:rPr>
        <w:t>17. Projektowane postanowienia umowy w sprawie zamówienia publicznego, które zostaną wprowadzone do treści tej umowy.</w:t>
      </w:r>
    </w:p>
    <w:p w14:paraId="4FD88CCB"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17.1.</w:t>
      </w:r>
      <w:r w:rsidRPr="008948DB">
        <w:rPr>
          <w:rFonts w:ascii="Times New Roman" w:hAnsi="Times New Roman" w:cs="Times New Roman"/>
          <w:color w:val="auto"/>
          <w:sz w:val="24"/>
          <w:szCs w:val="24"/>
        </w:rPr>
        <w:t xml:space="preserve"> Szczegółowe postanowienia zostały zawarte w załączniku nr </w:t>
      </w:r>
      <w:r w:rsidR="00BB1AE0" w:rsidRPr="008948DB">
        <w:rPr>
          <w:rFonts w:ascii="Times New Roman" w:hAnsi="Times New Roman" w:cs="Times New Roman"/>
          <w:color w:val="auto"/>
          <w:sz w:val="24"/>
          <w:szCs w:val="24"/>
        </w:rPr>
        <w:t>7</w:t>
      </w:r>
      <w:r w:rsidRPr="008948DB">
        <w:rPr>
          <w:rFonts w:ascii="Times New Roman" w:hAnsi="Times New Roman" w:cs="Times New Roman"/>
          <w:color w:val="auto"/>
          <w:sz w:val="24"/>
          <w:szCs w:val="24"/>
        </w:rPr>
        <w:t xml:space="preserve"> do SWZ.</w:t>
      </w:r>
    </w:p>
    <w:p w14:paraId="419E2508" w14:textId="77777777" w:rsidR="003C4B42" w:rsidRPr="008948DB" w:rsidRDefault="00197D01" w:rsidP="00105679">
      <w:pPr>
        <w:rPr>
          <w:rFonts w:ascii="Times New Roman" w:hAnsi="Times New Roman" w:cs="Times New Roman"/>
          <w:color w:val="auto"/>
          <w:sz w:val="24"/>
          <w:szCs w:val="24"/>
        </w:rPr>
      </w:pPr>
      <w:r w:rsidRPr="008948DB">
        <w:rPr>
          <w:rFonts w:ascii="Times New Roman" w:hAnsi="Times New Roman" w:cs="Times New Roman"/>
          <w:b/>
          <w:color w:val="auto"/>
          <w:sz w:val="24"/>
          <w:szCs w:val="24"/>
        </w:rPr>
        <w:t xml:space="preserve">17.2. </w:t>
      </w:r>
      <w:r w:rsidRPr="008948DB">
        <w:rPr>
          <w:rFonts w:ascii="Times New Roman" w:hAnsi="Times New Roman" w:cs="Times New Roman"/>
          <w:color w:val="auto"/>
          <w:sz w:val="24"/>
          <w:szCs w:val="24"/>
        </w:rPr>
        <w:t xml:space="preserve">Zamawiający przewiduje możliwość dokonania zamian w umowie na zasadach określonych w projekcie umowy stanowiącym załącznik Nr </w:t>
      </w:r>
      <w:r w:rsidR="00BB1AE0" w:rsidRPr="008948DB">
        <w:rPr>
          <w:rFonts w:ascii="Times New Roman" w:hAnsi="Times New Roman" w:cs="Times New Roman"/>
          <w:color w:val="auto"/>
          <w:sz w:val="24"/>
          <w:szCs w:val="24"/>
        </w:rPr>
        <w:t>7</w:t>
      </w:r>
      <w:r w:rsidRPr="008948DB">
        <w:rPr>
          <w:rFonts w:ascii="Times New Roman" w:hAnsi="Times New Roman" w:cs="Times New Roman"/>
          <w:color w:val="auto"/>
          <w:sz w:val="24"/>
          <w:szCs w:val="24"/>
        </w:rPr>
        <w:t xml:space="preserve"> do SWZ (integralna część SWZ).</w:t>
      </w:r>
    </w:p>
    <w:p w14:paraId="6AFF8336" w14:textId="77777777" w:rsidR="003C4B42" w:rsidRPr="008948DB" w:rsidRDefault="00197D01" w:rsidP="00105679">
      <w:pPr>
        <w:numPr>
          <w:ilvl w:val="0"/>
          <w:numId w:val="35"/>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dotyczące zabezpieczenia należytego wykonania umowy.</w:t>
      </w:r>
    </w:p>
    <w:p w14:paraId="6759B09E" w14:textId="77777777" w:rsidR="003C4B42" w:rsidRPr="008948DB" w:rsidRDefault="00197D01" w:rsidP="00105679">
      <w:pPr>
        <w:numPr>
          <w:ilvl w:val="1"/>
          <w:numId w:val="35"/>
        </w:numPr>
        <w:spacing w:after="107"/>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Zamawiający będzie żądał od wykonawcy, którego oferta zostanie wybrana jako najkorzystniejsza, wniesienia najpóźniej w dniu podpisania umowy zabezpieczenia należytego wykonania umowy w wysokości </w:t>
      </w:r>
      <w:r w:rsidRPr="008948DB">
        <w:rPr>
          <w:rFonts w:ascii="Times New Roman" w:hAnsi="Times New Roman" w:cs="Times New Roman"/>
          <w:color w:val="auto"/>
          <w:sz w:val="24"/>
          <w:szCs w:val="24"/>
        </w:rPr>
        <w:t> </w:t>
      </w:r>
      <w:r w:rsidRPr="008948DB">
        <w:rPr>
          <w:rFonts w:ascii="Times New Roman" w:hAnsi="Times New Roman" w:cs="Times New Roman"/>
          <w:color w:val="auto"/>
          <w:sz w:val="24"/>
          <w:szCs w:val="24"/>
        </w:rPr>
        <w:t>5% ceny całkowitej podanej w ofercie.</w:t>
      </w:r>
    </w:p>
    <w:p w14:paraId="76D97CEE" w14:textId="77777777" w:rsidR="003C4B42" w:rsidRPr="008948DB" w:rsidRDefault="00197D01" w:rsidP="00105679">
      <w:pPr>
        <w:numPr>
          <w:ilvl w:val="1"/>
          <w:numId w:val="35"/>
        </w:numPr>
        <w:spacing w:after="109" w:line="240" w:lineRule="auto"/>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Zabezpieczenie może być wniesione, według wyboru wykonawcy, w jednej lub w kilku następujących formach:</w:t>
      </w:r>
    </w:p>
    <w:p w14:paraId="109AA702" w14:textId="77777777" w:rsidR="003C4B42" w:rsidRPr="008948DB" w:rsidRDefault="00197D01" w:rsidP="00105679">
      <w:pPr>
        <w:numPr>
          <w:ilvl w:val="2"/>
          <w:numId w:val="35"/>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pieniądzu; </w:t>
      </w:r>
    </w:p>
    <w:p w14:paraId="1805A49D" w14:textId="77777777" w:rsidR="003C4B42" w:rsidRPr="008948DB" w:rsidRDefault="00197D01" w:rsidP="00105679">
      <w:pPr>
        <w:numPr>
          <w:ilvl w:val="2"/>
          <w:numId w:val="35"/>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poręczeniach bankowych lub poręczeniach spółdzielczej kasy oszczędnościowo-kredytowej, z tym że</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 xml:space="preserve">zobowiązanie kasy jest zawsze zobowiązaniem pieniężnym; </w:t>
      </w:r>
    </w:p>
    <w:p w14:paraId="2B88C6F2" w14:textId="77777777" w:rsidR="003C4B42" w:rsidRPr="008948DB" w:rsidRDefault="00197D01" w:rsidP="00105679">
      <w:pPr>
        <w:numPr>
          <w:ilvl w:val="2"/>
          <w:numId w:val="35"/>
        </w:numPr>
        <w:spacing w:after="109"/>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lastRenderedPageBreak/>
        <w:t xml:space="preserve">gwarancjach bankowych; </w:t>
      </w:r>
    </w:p>
    <w:p w14:paraId="3944F653" w14:textId="77777777" w:rsidR="003C4B42" w:rsidRPr="008948DB" w:rsidRDefault="00197D01" w:rsidP="00105679">
      <w:pPr>
        <w:numPr>
          <w:ilvl w:val="2"/>
          <w:numId w:val="35"/>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gwarancjach ubezpieczeniowych; </w:t>
      </w:r>
    </w:p>
    <w:p w14:paraId="25AAA1C6" w14:textId="77777777" w:rsidR="003C4B42" w:rsidRPr="008948DB" w:rsidRDefault="00197D01" w:rsidP="00105679">
      <w:pPr>
        <w:numPr>
          <w:ilvl w:val="2"/>
          <w:numId w:val="35"/>
        </w:numPr>
        <w:spacing w:after="107"/>
        <w:ind w:hanging="210"/>
        <w:rPr>
          <w:rFonts w:ascii="Times New Roman" w:hAnsi="Times New Roman" w:cs="Times New Roman"/>
          <w:color w:val="auto"/>
          <w:sz w:val="24"/>
          <w:szCs w:val="24"/>
        </w:rPr>
      </w:pPr>
      <w:r w:rsidRPr="008948DB">
        <w:rPr>
          <w:rFonts w:ascii="Times New Roman" w:hAnsi="Times New Roman" w:cs="Times New Roman"/>
          <w:color w:val="auto"/>
          <w:sz w:val="24"/>
          <w:szCs w:val="24"/>
        </w:rPr>
        <w:t>poręczeniach udzielanych przez podmioty, o których mowa w art. 6b ust. 5 pkt 2 ustawy z 9.11.2000 r. o</w:t>
      </w:r>
      <w:r w:rsidR="003650FE"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utworzeniu Polskiej Agencji Rozwoju Przedsiębiorczości.</w:t>
      </w:r>
    </w:p>
    <w:p w14:paraId="1E0CF7AF" w14:textId="77777777" w:rsidR="003C4B42" w:rsidRPr="008948DB" w:rsidRDefault="00197D01" w:rsidP="00105679">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Zabezpieczenie wnoszone w pieniądzu Wykonawca wpłaca przelewem na rachunek bankowy wskazany przez Zamawiającego. </w:t>
      </w:r>
    </w:p>
    <w:p w14:paraId="7286A460" w14:textId="77777777" w:rsidR="003C4B42" w:rsidRPr="008948DB" w:rsidRDefault="00197D01" w:rsidP="00105679">
      <w:pPr>
        <w:numPr>
          <w:ilvl w:val="1"/>
          <w:numId w:val="35"/>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dokona zwrotu zabezpieczenia należytego wykonania umowy w następujący sposób:</w:t>
      </w:r>
    </w:p>
    <w:p w14:paraId="325CF2BC" w14:textId="77777777" w:rsidR="003C4B42" w:rsidRPr="008948DB" w:rsidRDefault="00197D01" w:rsidP="00105679">
      <w:pPr>
        <w:numPr>
          <w:ilvl w:val="1"/>
          <w:numId w:val="35"/>
        </w:numPr>
        <w:spacing w:after="109"/>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70% wartości zabezpieczenia zostanie zwrócone w terminie 30 dni od dnia wykonania zamówienia i uznania</w:t>
      </w:r>
      <w:r w:rsidR="0013185F" w:rsidRPr="008948D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przez zamawiającego za należycie wykonane;</w:t>
      </w:r>
    </w:p>
    <w:p w14:paraId="32D8D384" w14:textId="77777777" w:rsidR="003C4B42" w:rsidRPr="008948DB" w:rsidRDefault="00197D01" w:rsidP="0071157F">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30% wartości zabezpieczenia Zamawiający pozostawi na zabezpieczenie roszczeń z tytułu rękojmi za wady lub gwarancji – kwota ta zostanie zwrócona nie później niż w 15 dniu po upływie okresu rękojmi za wady lub gwarancji.</w:t>
      </w:r>
    </w:p>
    <w:p w14:paraId="433731CA" w14:textId="77777777" w:rsidR="003C4B42" w:rsidRPr="008948DB" w:rsidRDefault="00197D01" w:rsidP="0071157F">
      <w:pPr>
        <w:numPr>
          <w:ilvl w:val="0"/>
          <w:numId w:val="35"/>
        </w:num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Informacje o formalnościach, jakie muszą zostać dopełnione po wyborze oferty w celu zawarcia umowy</w:t>
      </w:r>
      <w:r w:rsidR="0013185F" w:rsidRPr="008948DB">
        <w:rPr>
          <w:rFonts w:ascii="Times New Roman" w:hAnsi="Times New Roman" w:cs="Times New Roman"/>
          <w:b/>
          <w:color w:val="auto"/>
          <w:sz w:val="24"/>
          <w:szCs w:val="24"/>
        </w:rPr>
        <w:t xml:space="preserve"> </w:t>
      </w:r>
      <w:r w:rsidRPr="008948DB">
        <w:rPr>
          <w:rFonts w:ascii="Times New Roman" w:hAnsi="Times New Roman" w:cs="Times New Roman"/>
          <w:b/>
          <w:color w:val="auto"/>
          <w:sz w:val="24"/>
          <w:szCs w:val="24"/>
        </w:rPr>
        <w:t xml:space="preserve">w sprawie zamówienia publicznego. </w:t>
      </w:r>
    </w:p>
    <w:p w14:paraId="377DED1F" w14:textId="77777777" w:rsidR="003C4B42" w:rsidRPr="008948DB" w:rsidRDefault="00197D01" w:rsidP="0071157F">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Jeżeli zostanie wybrana oferta wykonawców wspólnie ubiegających się o udzielenie zamówienia, Zamawiający </w:t>
      </w:r>
      <w:r w:rsidRPr="008948DB">
        <w:rPr>
          <w:rFonts w:ascii="Times New Roman" w:hAnsi="Times New Roman" w:cs="Times New Roman"/>
          <w:b/>
          <w:color w:val="auto"/>
          <w:sz w:val="24"/>
          <w:szCs w:val="24"/>
        </w:rPr>
        <w:t>zażąda</w:t>
      </w:r>
      <w:r w:rsidRPr="008948DB">
        <w:rPr>
          <w:rFonts w:ascii="Times New Roman" w:hAnsi="Times New Roman" w:cs="Times New Roman"/>
          <w:color w:val="auto"/>
          <w:sz w:val="24"/>
          <w:szCs w:val="24"/>
        </w:rPr>
        <w:t xml:space="preserve"> przed zawarciem umowy w sprawie zamówienia publicznego kopii umowy regulującej współpracę tych wykonawców.</w:t>
      </w:r>
    </w:p>
    <w:p w14:paraId="74FE96D3" w14:textId="77777777" w:rsidR="003C4B42" w:rsidRPr="008948DB" w:rsidRDefault="00197D01" w:rsidP="0071157F">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Zamawiający powiadomi wybranego wykonawcę o terminie podpisania umowy w sprawie zamówienia publicznego.</w:t>
      </w:r>
    </w:p>
    <w:p w14:paraId="65ED1150" w14:textId="77777777" w:rsidR="003C4B42" w:rsidRPr="008948DB" w:rsidRDefault="00197D01" w:rsidP="0071157F">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2BE2339" w14:textId="77777777" w:rsidR="003C4B42" w:rsidRPr="008948DB" w:rsidRDefault="00197D01" w:rsidP="0071157F">
      <w:pPr>
        <w:numPr>
          <w:ilvl w:val="1"/>
          <w:numId w:val="35"/>
        </w:num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Przed podpisaniem umowy wybrany wykonawca przekaże zamawiającemu informacje niezbędne do wpisania do treści umowy (np. imiona i nazwiska upoważnionych osób, które będą reprezentować wykonawcę przy podpisaniu umowy).</w:t>
      </w:r>
    </w:p>
    <w:p w14:paraId="635A1088" w14:textId="77777777" w:rsidR="003C4B42" w:rsidRPr="008948DB" w:rsidRDefault="00197D01" w:rsidP="0071157F">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20.Pouczenie o środkach ochrony prawnej przysługujących wykonawcy.</w:t>
      </w:r>
    </w:p>
    <w:p w14:paraId="11390E8C" w14:textId="77777777" w:rsidR="003C4B42" w:rsidRPr="008948DB" w:rsidRDefault="00197D01" w:rsidP="0071157F">
      <w:pPr>
        <w:ind w:left="0"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54EFBBDE" w14:textId="77777777" w:rsidR="003C4B42" w:rsidRPr="008948DB" w:rsidRDefault="00197D01" w:rsidP="0071157F">
      <w:pPr>
        <w:spacing w:after="0"/>
        <w:ind w:left="0" w:right="8" w:firstLine="0"/>
        <w:rPr>
          <w:rFonts w:ascii="Times New Roman" w:hAnsi="Times New Roman" w:cs="Times New Roman"/>
          <w:color w:val="auto"/>
          <w:sz w:val="24"/>
          <w:szCs w:val="24"/>
        </w:rPr>
      </w:pPr>
      <w:r w:rsidRPr="008948DB">
        <w:rPr>
          <w:rFonts w:ascii="Times New Roman" w:hAnsi="Times New Roman" w:cs="Times New Roman"/>
          <w:b/>
          <w:color w:val="auto"/>
          <w:sz w:val="24"/>
          <w:szCs w:val="24"/>
        </w:rPr>
        <w:t>21. Klauzula informacyjna dotycząca przetwarzania danych osobowych.</w:t>
      </w:r>
    </w:p>
    <w:p w14:paraId="0C071788" w14:textId="7DF23317" w:rsidR="0013185F" w:rsidRPr="008948DB" w:rsidRDefault="0013185F" w:rsidP="0071157F">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Zgodnie z art. 13 ust. 1 i 2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w:t>
      </w:r>
      <w:r w:rsidR="006B0F3D" w:rsidRPr="008948DB">
        <w:rPr>
          <w:rFonts w:ascii="Times New Roman" w:hAnsi="Times New Roman" w:cs="Times New Roman"/>
          <w:color w:val="auto"/>
          <w:sz w:val="24"/>
          <w:szCs w:val="24"/>
        </w:rPr>
        <w:t>9 z 04.05.2016, str. 1), dalej R</w:t>
      </w:r>
      <w:r w:rsidRPr="008948DB">
        <w:rPr>
          <w:rFonts w:ascii="Times New Roman" w:hAnsi="Times New Roman" w:cs="Times New Roman"/>
          <w:color w:val="auto"/>
          <w:sz w:val="24"/>
          <w:szCs w:val="24"/>
        </w:rPr>
        <w:t>ODO", informuję, że</w:t>
      </w:r>
      <w:r w:rsidR="00E137AB">
        <w:rPr>
          <w:rFonts w:ascii="Times New Roman" w:hAnsi="Times New Roman" w:cs="Times New Roman"/>
          <w:color w:val="auto"/>
          <w:sz w:val="24"/>
          <w:szCs w:val="24"/>
        </w:rPr>
        <w:t xml:space="preserve">: </w:t>
      </w:r>
      <w:r w:rsidRPr="008948DB">
        <w:rPr>
          <w:rFonts w:ascii="Times New Roman" w:hAnsi="Times New Roman" w:cs="Times New Roman"/>
          <w:color w:val="auto"/>
          <w:sz w:val="24"/>
          <w:szCs w:val="24"/>
        </w:rPr>
        <w:t>administratorem Pani/Pana danych osobowych jest Gmina Stara Błotnica, Stara Błotnica 46, 26-806 Stara Błotnica, tel. 48 385 77 90, e-mail: gmina@starablotnica.pl ;</w:t>
      </w:r>
    </w:p>
    <w:p w14:paraId="071E74C2" w14:textId="1F4181F4" w:rsidR="0013185F" w:rsidRPr="008948DB" w:rsidRDefault="0013185F" w:rsidP="0071157F">
      <w:pPr>
        <w:rPr>
          <w:rFonts w:ascii="Times New Roman" w:hAnsi="Times New Roman" w:cs="Times New Roman"/>
          <w:color w:val="auto"/>
          <w:sz w:val="24"/>
          <w:szCs w:val="24"/>
        </w:rPr>
      </w:pPr>
      <w:r w:rsidRPr="008948DB">
        <w:rPr>
          <w:rFonts w:ascii="Times New Roman" w:hAnsi="Times New Roman" w:cs="Times New Roman"/>
          <w:color w:val="auto"/>
          <w:sz w:val="24"/>
          <w:szCs w:val="24"/>
        </w:rPr>
        <w:tab/>
        <w:t>inspektor ochrony danych osobowych w Gminie Stara Błotnica, e-mail: rodo@starablotnica.pl*; Pani/Pana dane osobowe przetwarzane będą na podstawie art. 6 ust. 1 lit. c RODO w celu związanym z postępowaniem o udzielenie zamówienia publicznego pn</w:t>
      </w:r>
      <w:r w:rsidR="00312421">
        <w:rPr>
          <w:rFonts w:ascii="Times New Roman" w:hAnsi="Times New Roman" w:cs="Times New Roman"/>
          <w:color w:val="auto"/>
          <w:sz w:val="24"/>
          <w:szCs w:val="24"/>
        </w:rPr>
        <w:t>.</w:t>
      </w:r>
      <w:r w:rsidRPr="008948DB">
        <w:rPr>
          <w:rFonts w:ascii="Times New Roman" w:hAnsi="Times New Roman" w:cs="Times New Roman"/>
          <w:color w:val="auto"/>
          <w:sz w:val="24"/>
          <w:szCs w:val="24"/>
        </w:rPr>
        <w:t xml:space="preserve"> „</w:t>
      </w:r>
      <w:r w:rsidR="00D0094F" w:rsidRPr="008948DB">
        <w:rPr>
          <w:rFonts w:ascii="Times New Roman" w:hAnsi="Times New Roman" w:cs="Times New Roman"/>
          <w:color w:val="auto"/>
          <w:sz w:val="24"/>
          <w:szCs w:val="24"/>
        </w:rPr>
        <w:t>Modernizacja Stacji Uzdatniania Wody w Czyżówce</w:t>
      </w:r>
      <w:r w:rsidR="0071157F" w:rsidRPr="008948DB">
        <w:rPr>
          <w:rFonts w:ascii="Times New Roman" w:hAnsi="Times New Roman" w:cs="Times New Roman"/>
          <w:color w:val="auto"/>
          <w:sz w:val="24"/>
          <w:szCs w:val="24"/>
        </w:rPr>
        <w:t>.” nr B.271.</w:t>
      </w:r>
      <w:r w:rsidR="00D67334" w:rsidRPr="008948DB">
        <w:rPr>
          <w:rFonts w:ascii="Times New Roman" w:hAnsi="Times New Roman" w:cs="Times New Roman"/>
          <w:color w:val="auto"/>
          <w:sz w:val="24"/>
          <w:szCs w:val="24"/>
        </w:rPr>
        <w:t>2.2022</w:t>
      </w:r>
      <w:r w:rsidRPr="008948DB">
        <w:rPr>
          <w:rFonts w:ascii="Times New Roman" w:hAnsi="Times New Roman" w:cs="Times New Roman"/>
          <w:color w:val="auto"/>
          <w:sz w:val="24"/>
          <w:szCs w:val="24"/>
        </w:rPr>
        <w:t xml:space="preserve"> prowadzonym w trybie </w:t>
      </w:r>
      <w:r w:rsidR="00312421">
        <w:rPr>
          <w:rFonts w:ascii="Times New Roman" w:hAnsi="Times New Roman" w:cs="Times New Roman"/>
          <w:color w:val="auto"/>
          <w:sz w:val="24"/>
          <w:szCs w:val="24"/>
        </w:rPr>
        <w:t xml:space="preserve">podstawowym </w:t>
      </w:r>
      <w:r w:rsidRPr="008948DB">
        <w:rPr>
          <w:rFonts w:ascii="Times New Roman" w:hAnsi="Times New Roman" w:cs="Times New Roman"/>
          <w:color w:val="auto"/>
          <w:sz w:val="24"/>
          <w:szCs w:val="24"/>
        </w:rPr>
        <w:t xml:space="preserve"> o wartości zamówienia mniejszej od kwot określonych w przepis</w:t>
      </w:r>
      <w:r w:rsidR="00312421">
        <w:rPr>
          <w:rFonts w:ascii="Times New Roman" w:hAnsi="Times New Roman" w:cs="Times New Roman"/>
          <w:color w:val="auto"/>
          <w:sz w:val="24"/>
          <w:szCs w:val="24"/>
        </w:rPr>
        <w:t>ach wydanych na podstawie art. 2 ust. 1 ustawy z dnia 11 września 2019</w:t>
      </w:r>
      <w:r w:rsidRPr="008948DB">
        <w:rPr>
          <w:rFonts w:ascii="Times New Roman" w:hAnsi="Times New Roman" w:cs="Times New Roman"/>
          <w:color w:val="auto"/>
          <w:sz w:val="24"/>
          <w:szCs w:val="24"/>
        </w:rPr>
        <w:t xml:space="preserve"> r. — Prawo zamówień publicznych;  odbiorcami Pani/Pana danych osobowych będą osoby lub podmioty, którym udostępniona zostanie dokumentacja postępowania w oparc</w:t>
      </w:r>
      <w:r w:rsidR="00E137AB">
        <w:rPr>
          <w:rFonts w:ascii="Times New Roman" w:hAnsi="Times New Roman" w:cs="Times New Roman"/>
          <w:color w:val="auto"/>
          <w:sz w:val="24"/>
          <w:szCs w:val="24"/>
        </w:rPr>
        <w:t xml:space="preserve">iu o art. 18 </w:t>
      </w:r>
      <w:r w:rsidRPr="008948DB">
        <w:rPr>
          <w:rFonts w:ascii="Times New Roman" w:hAnsi="Times New Roman" w:cs="Times New Roman"/>
          <w:color w:val="auto"/>
          <w:sz w:val="24"/>
          <w:szCs w:val="24"/>
        </w:rPr>
        <w:t xml:space="preserve">ustawy z dnia 29 stycznia 2004 r. — Prawo zamówień publicznych (Dz. U. z 2019 r. poz. 1843), dalej „ustawa </w:t>
      </w:r>
      <w:proofErr w:type="spellStart"/>
      <w:r w:rsidRPr="008948DB">
        <w:rPr>
          <w:rFonts w:ascii="Times New Roman" w:hAnsi="Times New Roman" w:cs="Times New Roman"/>
          <w:color w:val="auto"/>
          <w:sz w:val="24"/>
          <w:szCs w:val="24"/>
        </w:rPr>
        <w:t>Pzp</w:t>
      </w:r>
      <w:proofErr w:type="spellEnd"/>
      <w:r w:rsidRPr="008948DB">
        <w:rPr>
          <w:rFonts w:ascii="Times New Roman" w:hAnsi="Times New Roman" w:cs="Times New Roman"/>
          <w:color w:val="auto"/>
          <w:sz w:val="24"/>
          <w:szCs w:val="24"/>
        </w:rPr>
        <w:t>";</w:t>
      </w:r>
    </w:p>
    <w:p w14:paraId="3671DA5E" w14:textId="77777777" w:rsidR="0013185F" w:rsidRPr="008948DB" w:rsidRDefault="0013185F" w:rsidP="0071157F">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Pani/Pana dane osobowe będą przechowywane, zgodnie z art. </w:t>
      </w:r>
      <w:r w:rsidR="005D2A64" w:rsidRPr="008948DB">
        <w:rPr>
          <w:rFonts w:ascii="Times New Roman" w:hAnsi="Times New Roman" w:cs="Times New Roman"/>
          <w:color w:val="auto"/>
          <w:sz w:val="24"/>
          <w:szCs w:val="24"/>
        </w:rPr>
        <w:t>78</w:t>
      </w:r>
      <w:r w:rsidRPr="008948DB">
        <w:rPr>
          <w:rFonts w:ascii="Times New Roman" w:hAnsi="Times New Roman" w:cs="Times New Roman"/>
          <w:color w:val="auto"/>
          <w:sz w:val="24"/>
          <w:szCs w:val="24"/>
        </w:rPr>
        <w:t xml:space="preserve"> ust. 1 ustawy </w:t>
      </w:r>
      <w:proofErr w:type="spellStart"/>
      <w:r w:rsidRPr="008948DB">
        <w:rPr>
          <w:rFonts w:ascii="Times New Roman" w:hAnsi="Times New Roman" w:cs="Times New Roman"/>
          <w:color w:val="auto"/>
          <w:sz w:val="24"/>
          <w:szCs w:val="24"/>
        </w:rPr>
        <w:t>Pzp</w:t>
      </w:r>
      <w:proofErr w:type="spellEnd"/>
      <w:r w:rsidRPr="008948DB">
        <w:rPr>
          <w:rFonts w:ascii="Times New Roman" w:hAnsi="Times New Roman" w:cs="Times New Roman"/>
          <w:color w:val="auto"/>
          <w:sz w:val="24"/>
          <w:szCs w:val="24"/>
        </w:rPr>
        <w:t xml:space="preserve">, przez okres 4 lat od dnia zakończenia postępowania o udzielenie zamówienia, a jeżeli czas trwania umowy przekracza </w:t>
      </w:r>
      <w:r w:rsidRPr="008948DB">
        <w:rPr>
          <w:rFonts w:ascii="Times New Roman" w:hAnsi="Times New Roman" w:cs="Times New Roman"/>
          <w:color w:val="auto"/>
          <w:sz w:val="24"/>
          <w:szCs w:val="24"/>
        </w:rPr>
        <w:lastRenderedPageBreak/>
        <w:t xml:space="preserve">4 lata, okres przechowywania obejmuje cały czas trwania umowy;  obowiązek podania przez Panią/Pana danych osobowych bezpośrednio Pani/Pana dotyczących jest wymogiem ustawowym określonym w przepisach ustawy </w:t>
      </w:r>
      <w:proofErr w:type="spellStart"/>
      <w:r w:rsidRPr="008948DB">
        <w:rPr>
          <w:rFonts w:ascii="Times New Roman" w:hAnsi="Times New Roman" w:cs="Times New Roman"/>
          <w:color w:val="auto"/>
          <w:sz w:val="24"/>
          <w:szCs w:val="24"/>
        </w:rPr>
        <w:t>Pzp</w:t>
      </w:r>
      <w:proofErr w:type="spellEnd"/>
      <w:r w:rsidRPr="008948DB">
        <w:rPr>
          <w:rFonts w:ascii="Times New Roman" w:hAnsi="Times New Roman" w:cs="Times New Roman"/>
          <w:color w:val="auto"/>
          <w:sz w:val="24"/>
          <w:szCs w:val="24"/>
        </w:rPr>
        <w:t xml:space="preserve">, związanym z udziałem w postępowaniu o udzielenie zamówienia publicznego; konsekwencje niepodania określonych danych wynikają z ustawy </w:t>
      </w:r>
      <w:proofErr w:type="spellStart"/>
      <w:r w:rsidRPr="008948DB">
        <w:rPr>
          <w:rFonts w:ascii="Times New Roman" w:hAnsi="Times New Roman" w:cs="Times New Roman"/>
          <w:color w:val="auto"/>
          <w:sz w:val="24"/>
          <w:szCs w:val="24"/>
        </w:rPr>
        <w:t>Pzp</w:t>
      </w:r>
      <w:proofErr w:type="spellEnd"/>
      <w:r w:rsidRPr="008948DB">
        <w:rPr>
          <w:rFonts w:ascii="Times New Roman" w:hAnsi="Times New Roman" w:cs="Times New Roman"/>
          <w:color w:val="auto"/>
          <w:sz w:val="24"/>
          <w:szCs w:val="24"/>
        </w:rPr>
        <w:t>;   w odniesieniu do Pani/Pana danych osobowych decyzje nie będą podejmowane w sposób zautomatyzowany, stosowanie do art. 22 RODO;   posiada Pani/Pan:</w:t>
      </w:r>
    </w:p>
    <w:p w14:paraId="48D32236" w14:textId="4F7DDF57" w:rsidR="0013185F" w:rsidRPr="008948DB" w:rsidRDefault="00E137AB" w:rsidP="00E137AB">
      <w:pPr>
        <w:spacing w:after="0" w:line="236" w:lineRule="auto"/>
        <w:ind w:left="0" w:right="-7" w:firstLine="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13185F" w:rsidRPr="008948DB">
        <w:rPr>
          <w:rFonts w:ascii="Times New Roman" w:hAnsi="Times New Roman" w:cs="Times New Roman"/>
          <w:color w:val="auto"/>
          <w:sz w:val="24"/>
          <w:szCs w:val="24"/>
        </w:rPr>
        <w:t>na podstawie art. 15 RODO 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   prawo do wniesienia skargi do Prezesa Urzędu Ochrony Danych Osobowych, gdy uzna Pani/Pan,</w:t>
      </w:r>
    </w:p>
    <w:p w14:paraId="66D45831"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że przetwarzanie danych osobowych Pani/Pana dotyczących narusza przepisy RODO;  nie przysługuje Pani/Panu:</w:t>
      </w:r>
    </w:p>
    <w:p w14:paraId="7B484330"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1E467E27"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Wyjaśnienie: W przypadku gdy wykonanie obowiązków, o których mowa w art. 15 ust. 1—3 rozporządzenia 2016/679, wymagałoby nie współmie</w:t>
      </w:r>
      <w:r w:rsidR="002127D6" w:rsidRPr="008948DB">
        <w:rPr>
          <w:rFonts w:ascii="Times New Roman" w:hAnsi="Times New Roman" w:cs="Times New Roman"/>
          <w:color w:val="auto"/>
          <w:sz w:val="24"/>
          <w:szCs w:val="24"/>
        </w:rPr>
        <w:t>rn</w:t>
      </w:r>
      <w:r w:rsidRPr="008948DB">
        <w:rPr>
          <w:rFonts w:ascii="Times New Roman" w:hAnsi="Times New Roman" w:cs="Times New Roman"/>
          <w:color w:val="auto"/>
          <w:sz w:val="24"/>
          <w:szCs w:val="24"/>
        </w:rPr>
        <w:t>ie dużego wysiłku, zamawiający może żądać od osoby, której dane dotyczą, wskazania dodatkowych informacji mających w szczególności na celu sprecyzowanie nazwy lub daty zakończonego postępowania o udzielenie zamówienia.</w:t>
      </w:r>
    </w:p>
    <w:p w14:paraId="11625F6F"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 xml:space="preserve">Wyjaśnienie: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 </w:t>
      </w:r>
    </w:p>
    <w:p w14:paraId="05F3E0D2" w14:textId="77777777" w:rsidR="0013185F" w:rsidRPr="008948DB" w:rsidRDefault="0013185F" w:rsidP="00E137AB">
      <w:pPr>
        <w:spacing w:after="0" w:line="236" w:lineRule="auto"/>
        <w:ind w:left="0" w:right="-7" w:firstLine="0"/>
        <w:rPr>
          <w:rFonts w:ascii="Times New Roman" w:hAnsi="Times New Roman" w:cs="Times New Roman"/>
          <w:color w:val="auto"/>
          <w:sz w:val="24"/>
          <w:szCs w:val="24"/>
        </w:rPr>
      </w:pPr>
      <w:r w:rsidRPr="008948DB">
        <w:rPr>
          <w:rFonts w:ascii="Times New Roman" w:hAnsi="Times New Roman" w:cs="Times New Roman"/>
          <w:color w:val="auto"/>
          <w:sz w:val="24"/>
          <w:szCs w:val="24"/>
        </w:rPr>
        <w:t>Wyjaśnienie: Wystąpienie z żądaniem, o którym mowa w art. 18 ust. f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2016079.</w:t>
      </w:r>
    </w:p>
    <w:p w14:paraId="7804944E" w14:textId="77777777" w:rsidR="0013185F" w:rsidRPr="008948DB" w:rsidRDefault="0013185F" w:rsidP="00105679">
      <w:pPr>
        <w:spacing w:after="0" w:line="236" w:lineRule="auto"/>
        <w:ind w:left="370" w:right="-7"/>
        <w:rPr>
          <w:rFonts w:ascii="Times New Roman" w:hAnsi="Times New Roman" w:cs="Times New Roman"/>
          <w:color w:val="auto"/>
          <w:sz w:val="24"/>
          <w:szCs w:val="24"/>
        </w:rPr>
      </w:pPr>
    </w:p>
    <w:p w14:paraId="62BA6121" w14:textId="77777777" w:rsidR="003C4B42" w:rsidRPr="008948DB" w:rsidRDefault="00197D01" w:rsidP="00105679">
      <w:pPr>
        <w:spacing w:after="0" w:line="236" w:lineRule="auto"/>
        <w:ind w:left="370" w:right="-7"/>
        <w:rPr>
          <w:rFonts w:ascii="Times New Roman" w:hAnsi="Times New Roman" w:cs="Times New Roman"/>
          <w:color w:val="auto"/>
          <w:sz w:val="24"/>
          <w:szCs w:val="24"/>
        </w:rPr>
      </w:pPr>
      <w:r w:rsidRPr="008948DB">
        <w:rPr>
          <w:rFonts w:ascii="Times New Roman" w:hAnsi="Times New Roman" w:cs="Times New Roman"/>
          <w:b/>
          <w:color w:val="auto"/>
          <w:sz w:val="24"/>
          <w:szCs w:val="24"/>
          <w:u w:val="single" w:color="000000"/>
        </w:rPr>
        <w:t>Załączniki:</w:t>
      </w:r>
    </w:p>
    <w:p w14:paraId="232D254D"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1.Druk oferty</w:t>
      </w:r>
    </w:p>
    <w:p w14:paraId="15FCCD8C"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2.Oświadczenie o  spełnianiu warunków udziału w postępowaniu.</w:t>
      </w:r>
    </w:p>
    <w:p w14:paraId="1E662DC8" w14:textId="77777777" w:rsidR="003C4B42" w:rsidRPr="008948DB" w:rsidRDefault="00197D01"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3.Oświadczenie o braku podstaw do wykluczenia.</w:t>
      </w:r>
    </w:p>
    <w:p w14:paraId="50F714CB" w14:textId="77777777" w:rsidR="00956443"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4. Oświadczenie Wykonawcy</w:t>
      </w:r>
    </w:p>
    <w:p w14:paraId="31E57FFF"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5</w:t>
      </w:r>
      <w:r w:rsidR="00197D01" w:rsidRPr="008948DB">
        <w:rPr>
          <w:rFonts w:ascii="Times New Roman" w:hAnsi="Times New Roman" w:cs="Times New Roman"/>
          <w:color w:val="auto"/>
          <w:sz w:val="24"/>
          <w:szCs w:val="24"/>
        </w:rPr>
        <w:t>.Wykaz robót</w:t>
      </w:r>
    </w:p>
    <w:p w14:paraId="4C6C21B8"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6</w:t>
      </w:r>
      <w:r w:rsidR="00197D01" w:rsidRPr="008948DB">
        <w:rPr>
          <w:rFonts w:ascii="Times New Roman" w:hAnsi="Times New Roman" w:cs="Times New Roman"/>
          <w:color w:val="auto"/>
          <w:sz w:val="24"/>
          <w:szCs w:val="24"/>
        </w:rPr>
        <w:t>.Wykaz osób</w:t>
      </w:r>
    </w:p>
    <w:p w14:paraId="6B565FA4"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7</w:t>
      </w:r>
      <w:r w:rsidR="00197D01" w:rsidRPr="008948DB">
        <w:rPr>
          <w:rFonts w:ascii="Times New Roman" w:hAnsi="Times New Roman" w:cs="Times New Roman"/>
          <w:color w:val="auto"/>
          <w:sz w:val="24"/>
          <w:szCs w:val="24"/>
        </w:rPr>
        <w:t>.Wzór umowy</w:t>
      </w:r>
    </w:p>
    <w:p w14:paraId="6BA00193" w14:textId="77777777" w:rsidR="003C4B42" w:rsidRPr="008948DB" w:rsidRDefault="00956443" w:rsidP="00105679">
      <w:pPr>
        <w:ind w:left="370"/>
        <w:rPr>
          <w:rFonts w:ascii="Times New Roman" w:hAnsi="Times New Roman" w:cs="Times New Roman"/>
          <w:color w:val="auto"/>
          <w:sz w:val="24"/>
          <w:szCs w:val="24"/>
        </w:rPr>
      </w:pPr>
      <w:r w:rsidRPr="008948DB">
        <w:rPr>
          <w:rFonts w:ascii="Times New Roman" w:hAnsi="Times New Roman" w:cs="Times New Roman"/>
          <w:color w:val="auto"/>
          <w:sz w:val="24"/>
          <w:szCs w:val="24"/>
        </w:rPr>
        <w:t>8</w:t>
      </w:r>
      <w:r w:rsidR="00197D01" w:rsidRPr="008948DB">
        <w:rPr>
          <w:rFonts w:ascii="Times New Roman" w:hAnsi="Times New Roman" w:cs="Times New Roman"/>
          <w:color w:val="auto"/>
          <w:sz w:val="24"/>
          <w:szCs w:val="24"/>
        </w:rPr>
        <w:t>.Dokumentacja projektowa</w:t>
      </w:r>
    </w:p>
    <w:sectPr w:rsidR="003C4B42" w:rsidRPr="008948DB" w:rsidSect="00C3773B">
      <w:footerReference w:type="default" r:id="rId17"/>
      <w:pgSz w:w="11906" w:h="16838"/>
      <w:pgMar w:top="1141" w:right="1130" w:bottom="1144" w:left="113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3A4BB" w14:textId="77777777" w:rsidR="00A54D79" w:rsidRDefault="00A54D79" w:rsidP="006B0F3D">
      <w:pPr>
        <w:spacing w:after="0" w:line="240" w:lineRule="auto"/>
      </w:pPr>
      <w:r>
        <w:separator/>
      </w:r>
    </w:p>
  </w:endnote>
  <w:endnote w:type="continuationSeparator" w:id="0">
    <w:p w14:paraId="431C0B87" w14:textId="77777777" w:rsidR="00A54D79" w:rsidRDefault="00A54D79" w:rsidP="006B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354497"/>
      <w:docPartObj>
        <w:docPartGallery w:val="Page Numbers (Bottom of Page)"/>
        <w:docPartUnique/>
      </w:docPartObj>
    </w:sdtPr>
    <w:sdtEndPr/>
    <w:sdtContent>
      <w:p w14:paraId="06DDE713" w14:textId="77777777" w:rsidR="00BC4723" w:rsidRDefault="00BC4723">
        <w:pPr>
          <w:pStyle w:val="Stopka"/>
          <w:jc w:val="center"/>
        </w:pPr>
        <w:r>
          <w:fldChar w:fldCharType="begin"/>
        </w:r>
        <w:r>
          <w:instrText>PAGE   \* MERGEFORMAT</w:instrText>
        </w:r>
        <w:r>
          <w:fldChar w:fldCharType="separate"/>
        </w:r>
        <w:r w:rsidR="00050295">
          <w:rPr>
            <w:noProof/>
          </w:rPr>
          <w:t>20</w:t>
        </w:r>
        <w:r>
          <w:rPr>
            <w:noProof/>
          </w:rPr>
          <w:fldChar w:fldCharType="end"/>
        </w:r>
      </w:p>
    </w:sdtContent>
  </w:sdt>
  <w:p w14:paraId="09F68039" w14:textId="77777777" w:rsidR="00BC4723" w:rsidRDefault="00BC47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51B7F" w14:textId="77777777" w:rsidR="00A54D79" w:rsidRDefault="00A54D79" w:rsidP="006B0F3D">
      <w:pPr>
        <w:spacing w:after="0" w:line="240" w:lineRule="auto"/>
      </w:pPr>
      <w:r>
        <w:separator/>
      </w:r>
    </w:p>
  </w:footnote>
  <w:footnote w:type="continuationSeparator" w:id="0">
    <w:p w14:paraId="76D39B36" w14:textId="77777777" w:rsidR="00A54D79" w:rsidRDefault="00A54D79" w:rsidP="006B0F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5"/>
    <w:multiLevelType w:val="multilevel"/>
    <w:tmpl w:val="00000005"/>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3591FB4"/>
    <w:multiLevelType w:val="hybridMultilevel"/>
    <w:tmpl w:val="254AFD5C"/>
    <w:lvl w:ilvl="0" w:tplc="40EC1510">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9D92619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0BEF6C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3B8AC1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480826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16A7F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12BB5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427AD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652564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5B8094D"/>
    <w:multiLevelType w:val="multilevel"/>
    <w:tmpl w:val="D5501C2A"/>
    <w:lvl w:ilvl="0">
      <w:start w:val="3"/>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80B4B8A"/>
    <w:multiLevelType w:val="multilevel"/>
    <w:tmpl w:val="89BEAD6E"/>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88B5B84"/>
    <w:multiLevelType w:val="hybridMultilevel"/>
    <w:tmpl w:val="B5E8FFC2"/>
    <w:lvl w:ilvl="0" w:tplc="3BC0C2F0">
      <w:start w:val="4"/>
      <w:numFmt w:val="decimal"/>
      <w:lvlText w:val="%1."/>
      <w:lvlJc w:val="left"/>
      <w:pPr>
        <w:ind w:left="1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4F09FFC">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0FED3C4">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38C839A">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79ABD14">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6E09AC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93E12F4">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3829390">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370B816">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92C0CA8"/>
    <w:multiLevelType w:val="hybridMultilevel"/>
    <w:tmpl w:val="DED2AAC6"/>
    <w:lvl w:ilvl="0" w:tplc="1C740374">
      <w:start w:val="5"/>
      <w:numFmt w:val="decimal"/>
      <w:lvlText w:val="%1."/>
      <w:lvlJc w:val="left"/>
      <w:pPr>
        <w:ind w:left="30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3544AEA">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FFAABE8">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209B76">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10617A">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55CF83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1843B6">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682CC8">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287B64">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9A95006"/>
    <w:multiLevelType w:val="multilevel"/>
    <w:tmpl w:val="D69A6C16"/>
    <w:lvl w:ilvl="0">
      <w:start w:val="14"/>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0EBF5D37"/>
    <w:multiLevelType w:val="hybridMultilevel"/>
    <w:tmpl w:val="DBBE9362"/>
    <w:lvl w:ilvl="0" w:tplc="1CBA77F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492DCAA">
      <w:start w:val="1"/>
      <w:numFmt w:val="lowerLetter"/>
      <w:lvlText w:val="%2"/>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8FC1F90">
      <w:start w:val="1"/>
      <w:numFmt w:val="lowerLetter"/>
      <w:lvlText w:val="%3)"/>
      <w:lvlJc w:val="left"/>
      <w:pPr>
        <w:ind w:left="720"/>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5C7C9E5A">
      <w:start w:val="1"/>
      <w:numFmt w:val="decimal"/>
      <w:lvlText w:val="%4"/>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7346954">
      <w:start w:val="1"/>
      <w:numFmt w:val="lowerLetter"/>
      <w:lvlText w:val="%5"/>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E4446D2">
      <w:start w:val="1"/>
      <w:numFmt w:val="lowerRoman"/>
      <w:lvlText w:val="%6"/>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D901818">
      <w:start w:val="1"/>
      <w:numFmt w:val="decimal"/>
      <w:lvlText w:val="%7"/>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44635C">
      <w:start w:val="1"/>
      <w:numFmt w:val="lowerLetter"/>
      <w:lvlText w:val="%8"/>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6C5A42">
      <w:start w:val="1"/>
      <w:numFmt w:val="lowerRoman"/>
      <w:lvlText w:val="%9"/>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0F81096F"/>
    <w:multiLevelType w:val="hybridMultilevel"/>
    <w:tmpl w:val="35CE8964"/>
    <w:lvl w:ilvl="0" w:tplc="3DB6CBB2">
      <w:start w:val="8"/>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482C0E7E">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7794CAA0">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8EAC8D2">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B6765A02">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87A3662">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9D30B1EE">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C6C4436">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288AC3A">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0D7483F"/>
    <w:multiLevelType w:val="hybridMultilevel"/>
    <w:tmpl w:val="DBEEDD00"/>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1" w15:restartNumberingAfterBreak="0">
    <w:nsid w:val="13BC3A56"/>
    <w:multiLevelType w:val="multilevel"/>
    <w:tmpl w:val="728E1C7C"/>
    <w:lvl w:ilvl="0">
      <w:start w:val="10"/>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1222"/>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5324BD2"/>
    <w:multiLevelType w:val="hybridMultilevel"/>
    <w:tmpl w:val="030AEC0C"/>
    <w:lvl w:ilvl="0" w:tplc="7E78474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5EB1A84"/>
    <w:multiLevelType w:val="hybridMultilevel"/>
    <w:tmpl w:val="04C20454"/>
    <w:lvl w:ilvl="0" w:tplc="474EEE8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BCB678">
      <w:start w:val="11"/>
      <w:numFmt w:val="decimal"/>
      <w:lvlText w:val="%2)"/>
      <w:lvlJc w:val="left"/>
      <w:pPr>
        <w:ind w:left="1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41A945C">
      <w:start w:val="1"/>
      <w:numFmt w:val="lowerRoman"/>
      <w:lvlText w:val="%3"/>
      <w:lvlJc w:val="left"/>
      <w:pPr>
        <w:ind w:left="17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784108">
      <w:start w:val="1"/>
      <w:numFmt w:val="decimal"/>
      <w:lvlText w:val="%4"/>
      <w:lvlJc w:val="left"/>
      <w:pPr>
        <w:ind w:left="24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F947616">
      <w:start w:val="1"/>
      <w:numFmt w:val="lowerLetter"/>
      <w:lvlText w:val="%5"/>
      <w:lvlJc w:val="left"/>
      <w:pPr>
        <w:ind w:left="3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8485E8">
      <w:start w:val="1"/>
      <w:numFmt w:val="lowerRoman"/>
      <w:lvlText w:val="%6"/>
      <w:lvlJc w:val="left"/>
      <w:pPr>
        <w:ind w:left="38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3D0C2D6">
      <w:start w:val="1"/>
      <w:numFmt w:val="decimal"/>
      <w:lvlText w:val="%7"/>
      <w:lvlJc w:val="left"/>
      <w:pPr>
        <w:ind w:left="46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176DB50">
      <w:start w:val="1"/>
      <w:numFmt w:val="lowerLetter"/>
      <w:lvlText w:val="%8"/>
      <w:lvlJc w:val="left"/>
      <w:pPr>
        <w:ind w:left="53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C9E22B2">
      <w:start w:val="1"/>
      <w:numFmt w:val="lowerRoman"/>
      <w:lvlText w:val="%9"/>
      <w:lvlJc w:val="left"/>
      <w:pPr>
        <w:ind w:left="60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16C65A23"/>
    <w:multiLevelType w:val="hybridMultilevel"/>
    <w:tmpl w:val="F1724534"/>
    <w:lvl w:ilvl="0" w:tplc="F9CEF052">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03B81DFC">
      <w:start w:val="1"/>
      <w:numFmt w:val="lowerLetter"/>
      <w:lvlText w:val="%2"/>
      <w:lvlJc w:val="left"/>
      <w:pPr>
        <w:ind w:left="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D242AC6E">
      <w:start w:val="1"/>
      <w:numFmt w:val="lowerRoman"/>
      <w:lvlText w:val="%3"/>
      <w:lvlJc w:val="left"/>
      <w:pPr>
        <w:ind w:left="8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406CC3C0">
      <w:start w:val="1"/>
      <w:numFmt w:val="lowerLetter"/>
      <w:lvlRestart w:val="0"/>
      <w:lvlText w:val="%4)"/>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tplc="92CE5644">
      <w:start w:val="1"/>
      <w:numFmt w:val="lowerLetter"/>
      <w:lvlText w:val="%5"/>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0F0D146">
      <w:start w:val="1"/>
      <w:numFmt w:val="lowerRoman"/>
      <w:lvlText w:val="%6"/>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7E8AFA8">
      <w:start w:val="1"/>
      <w:numFmt w:val="decimal"/>
      <w:lvlText w:val="%7"/>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593CBA98">
      <w:start w:val="1"/>
      <w:numFmt w:val="lowerLetter"/>
      <w:lvlText w:val="%8"/>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DB98E996">
      <w:start w:val="1"/>
      <w:numFmt w:val="lowerRoman"/>
      <w:lvlText w:val="%9"/>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18354C64"/>
    <w:multiLevelType w:val="hybridMultilevel"/>
    <w:tmpl w:val="7018E0F8"/>
    <w:lvl w:ilvl="0" w:tplc="1790362A">
      <w:start w:val="1"/>
      <w:numFmt w:val="decimal"/>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54AE9E">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6895DA">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FC5684">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905590">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53ACD0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E6F83A">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F45E8C">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FFAA500">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1A9161F0"/>
    <w:multiLevelType w:val="hybridMultilevel"/>
    <w:tmpl w:val="06983262"/>
    <w:lvl w:ilvl="0" w:tplc="5B9A8782">
      <w:start w:val="1"/>
      <w:numFmt w:val="bullet"/>
      <w:lvlText w:val="-"/>
      <w:lvlJc w:val="left"/>
      <w:pPr>
        <w:ind w:left="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B4ED0D4">
      <w:start w:val="1"/>
      <w:numFmt w:val="bullet"/>
      <w:lvlText w:val="o"/>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03AE94F2">
      <w:start w:val="1"/>
      <w:numFmt w:val="bullet"/>
      <w:lvlText w:val="▪"/>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3DC0A1C">
      <w:start w:val="1"/>
      <w:numFmt w:val="bullet"/>
      <w:lvlText w:val="•"/>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4A1EDEB6">
      <w:start w:val="1"/>
      <w:numFmt w:val="bullet"/>
      <w:lvlText w:val="o"/>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7212981A">
      <w:start w:val="1"/>
      <w:numFmt w:val="bullet"/>
      <w:lvlText w:val="▪"/>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590DE88">
      <w:start w:val="1"/>
      <w:numFmt w:val="bullet"/>
      <w:lvlText w:val="•"/>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B2F03F64">
      <w:start w:val="1"/>
      <w:numFmt w:val="bullet"/>
      <w:lvlText w:val="o"/>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BEE45DC">
      <w:start w:val="1"/>
      <w:numFmt w:val="bullet"/>
      <w:lvlText w:val="▪"/>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1D156CE4"/>
    <w:multiLevelType w:val="hybridMultilevel"/>
    <w:tmpl w:val="AE16F6EC"/>
    <w:lvl w:ilvl="0" w:tplc="BEB81C0C">
      <w:start w:val="1"/>
      <w:numFmt w:val="bullet"/>
      <w:lvlText w:val="-"/>
      <w:lvlJc w:val="left"/>
      <w:pPr>
        <w:ind w:left="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614AF334">
      <w:start w:val="1"/>
      <w:numFmt w:val="bullet"/>
      <w:lvlText w:val="o"/>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AB5C787A">
      <w:start w:val="1"/>
      <w:numFmt w:val="bullet"/>
      <w:lvlText w:val="▪"/>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524A6FAA">
      <w:start w:val="1"/>
      <w:numFmt w:val="bullet"/>
      <w:lvlText w:val="•"/>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4B08F224">
      <w:start w:val="1"/>
      <w:numFmt w:val="bullet"/>
      <w:lvlText w:val="o"/>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E081C4C">
      <w:start w:val="1"/>
      <w:numFmt w:val="bullet"/>
      <w:lvlText w:val="▪"/>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7906378">
      <w:start w:val="1"/>
      <w:numFmt w:val="bullet"/>
      <w:lvlText w:val="•"/>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2B835B0">
      <w:start w:val="1"/>
      <w:numFmt w:val="bullet"/>
      <w:lvlText w:val="o"/>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2FF65700">
      <w:start w:val="1"/>
      <w:numFmt w:val="bullet"/>
      <w:lvlText w:val="▪"/>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2D61282E"/>
    <w:multiLevelType w:val="hybridMultilevel"/>
    <w:tmpl w:val="E57E9CF0"/>
    <w:lvl w:ilvl="0" w:tplc="268E91E8">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D904F8F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8EA8076">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4063A8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F5EC3F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8E05D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FAD74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E0B86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6040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311E0A4B"/>
    <w:multiLevelType w:val="hybridMultilevel"/>
    <w:tmpl w:val="375E8E9A"/>
    <w:lvl w:ilvl="0" w:tplc="13E45F6E">
      <w:start w:val="1"/>
      <w:numFmt w:val="decimal"/>
      <w:lvlText w:val="%1)"/>
      <w:lvlJc w:val="left"/>
      <w:pPr>
        <w:ind w:left="12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882B6C6">
      <w:start w:val="1"/>
      <w:numFmt w:val="lowerLetter"/>
      <w:lvlText w:val="%2"/>
      <w:lvlJc w:val="left"/>
      <w:pPr>
        <w:ind w:left="1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3CAF878">
      <w:start w:val="1"/>
      <w:numFmt w:val="lowerRoman"/>
      <w:lvlText w:val="%3"/>
      <w:lvlJc w:val="left"/>
      <w:pPr>
        <w:ind w:left="20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D208F8">
      <w:start w:val="1"/>
      <w:numFmt w:val="decimal"/>
      <w:lvlText w:val="%4"/>
      <w:lvlJc w:val="left"/>
      <w:pPr>
        <w:ind w:left="27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C221E20">
      <w:start w:val="1"/>
      <w:numFmt w:val="lowerLetter"/>
      <w:lvlText w:val="%5"/>
      <w:lvlJc w:val="left"/>
      <w:pPr>
        <w:ind w:left="3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83E7400">
      <w:start w:val="1"/>
      <w:numFmt w:val="lowerRoman"/>
      <w:lvlText w:val="%6"/>
      <w:lvlJc w:val="left"/>
      <w:pPr>
        <w:ind w:left="41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4B0104E">
      <w:start w:val="1"/>
      <w:numFmt w:val="decimal"/>
      <w:lvlText w:val="%7"/>
      <w:lvlJc w:val="left"/>
      <w:pPr>
        <w:ind w:left="4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88849AE">
      <w:start w:val="1"/>
      <w:numFmt w:val="lowerLetter"/>
      <w:lvlText w:val="%8"/>
      <w:lvlJc w:val="left"/>
      <w:pPr>
        <w:ind w:left="5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F8C629A">
      <w:start w:val="1"/>
      <w:numFmt w:val="lowerRoman"/>
      <w:lvlText w:val="%9"/>
      <w:lvlJc w:val="left"/>
      <w:pPr>
        <w:ind w:left="6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357D373D"/>
    <w:multiLevelType w:val="hybridMultilevel"/>
    <w:tmpl w:val="36641C10"/>
    <w:lvl w:ilvl="0" w:tplc="F19E0540">
      <w:start w:val="1"/>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5D6B0C4">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574486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1C4A6C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05CECBE">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D8C8F8D4">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EE2BE5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444A3D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A12190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37B85C15"/>
    <w:multiLevelType w:val="hybridMultilevel"/>
    <w:tmpl w:val="F778472E"/>
    <w:lvl w:ilvl="0" w:tplc="0D5E1816">
      <w:start w:val="2"/>
      <w:numFmt w:val="decimal"/>
      <w:lvlText w:val="%1)"/>
      <w:lvlJc w:val="left"/>
      <w:pPr>
        <w:ind w:left="26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6B9EE3E8">
      <w:start w:val="1"/>
      <w:numFmt w:val="lowerLetter"/>
      <w:lvlText w:val="%2"/>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02664BEC">
      <w:start w:val="1"/>
      <w:numFmt w:val="lowerRoman"/>
      <w:lvlText w:val="%3"/>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2A569900">
      <w:start w:val="1"/>
      <w:numFmt w:val="decimal"/>
      <w:lvlText w:val="%4"/>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04801834">
      <w:start w:val="1"/>
      <w:numFmt w:val="lowerLetter"/>
      <w:lvlText w:val="%5"/>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F1202046">
      <w:start w:val="1"/>
      <w:numFmt w:val="lowerRoman"/>
      <w:lvlText w:val="%6"/>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5F34CCBC">
      <w:start w:val="1"/>
      <w:numFmt w:val="decimal"/>
      <w:lvlText w:val="%7"/>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F8543188">
      <w:start w:val="1"/>
      <w:numFmt w:val="lowerLetter"/>
      <w:lvlText w:val="%8"/>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7980C092">
      <w:start w:val="1"/>
      <w:numFmt w:val="lowerRoman"/>
      <w:lvlText w:val="%9"/>
      <w:lvlJc w:val="left"/>
      <w:pPr>
        <w:ind w:left="61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38E31480"/>
    <w:multiLevelType w:val="hybridMultilevel"/>
    <w:tmpl w:val="36CA43D0"/>
    <w:lvl w:ilvl="0" w:tplc="075A4950">
      <w:start w:val="1"/>
      <w:numFmt w:val="decimal"/>
      <w:lvlText w:val="%1)"/>
      <w:lvlJc w:val="left"/>
      <w:pPr>
        <w:ind w:left="260"/>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7987B9C">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9ECECAA6">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ECEE1E4">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9AE3C0C">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DAC706C">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693205B2">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C936C752">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4F62E0C">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399839B9"/>
    <w:multiLevelType w:val="hybridMultilevel"/>
    <w:tmpl w:val="53E6F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65998"/>
    <w:multiLevelType w:val="multilevel"/>
    <w:tmpl w:val="9EC68356"/>
    <w:lvl w:ilvl="0">
      <w:start w:val="10"/>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3EC975B6"/>
    <w:multiLevelType w:val="hybridMultilevel"/>
    <w:tmpl w:val="C6F4F5F8"/>
    <w:lvl w:ilvl="0" w:tplc="CCE61E6E">
      <w:start w:val="15"/>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CDA31A2">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37490E6">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6E145CA6">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D1A5A1C">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4B461E5E">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70504F18">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1F29CAC">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E64E005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3F7656F8"/>
    <w:multiLevelType w:val="multilevel"/>
    <w:tmpl w:val="29C246CC"/>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4CF17341"/>
    <w:multiLevelType w:val="multilevel"/>
    <w:tmpl w:val="7068DB18"/>
    <w:lvl w:ilvl="0">
      <w:start w:val="8"/>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4D7A74A3"/>
    <w:multiLevelType w:val="multilevel"/>
    <w:tmpl w:val="0310CA14"/>
    <w:lvl w:ilvl="0">
      <w:start w:val="7"/>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7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4DF209F3"/>
    <w:multiLevelType w:val="multilevel"/>
    <w:tmpl w:val="1B46AE94"/>
    <w:lvl w:ilvl="0">
      <w:start w:val="18"/>
      <w:numFmt w:val="decimal"/>
      <w:lvlText w:val="%1."/>
      <w:lvlJc w:val="left"/>
      <w:pPr>
        <w:ind w:left="66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1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18"/>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4E723E45"/>
    <w:multiLevelType w:val="hybridMultilevel"/>
    <w:tmpl w:val="D9E24808"/>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1" w15:restartNumberingAfterBreak="0">
    <w:nsid w:val="54AC142F"/>
    <w:multiLevelType w:val="hybridMultilevel"/>
    <w:tmpl w:val="064AAB28"/>
    <w:lvl w:ilvl="0" w:tplc="C9AE98BC">
      <w:start w:val="1"/>
      <w:numFmt w:val="lowerLetter"/>
      <w:lvlText w:val="%1)"/>
      <w:lvlJc w:val="left"/>
      <w:pPr>
        <w:ind w:left="7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12CC6E2">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98E46A6">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FFA3F5A">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232A552">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3E5A5E">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C62AFC">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5D663E2">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124916">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55DA4896"/>
    <w:multiLevelType w:val="hybridMultilevel"/>
    <w:tmpl w:val="817A9400"/>
    <w:lvl w:ilvl="0" w:tplc="8834C83C">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2F1808C0">
      <w:start w:val="1"/>
      <w:numFmt w:val="lowerLetter"/>
      <w:lvlText w:val="%2"/>
      <w:lvlJc w:val="left"/>
      <w:pPr>
        <w:ind w:left="5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454CEE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122CA880">
      <w:start w:val="1"/>
      <w:numFmt w:val="decimal"/>
      <w:lvlText w:val="%4"/>
      <w:lvlJc w:val="left"/>
      <w:pPr>
        <w:ind w:left="14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A1C7B8A">
      <w:start w:val="1"/>
      <w:numFmt w:val="lowerLetter"/>
      <w:lvlText w:val="%5"/>
      <w:lvlJc w:val="left"/>
      <w:pPr>
        <w:ind w:left="21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B5817BA">
      <w:start w:val="1"/>
      <w:numFmt w:val="lowerRoman"/>
      <w:lvlText w:val="%6"/>
      <w:lvlJc w:val="left"/>
      <w:pPr>
        <w:ind w:left="28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22000E6">
      <w:start w:val="1"/>
      <w:numFmt w:val="decimal"/>
      <w:lvlText w:val="%7"/>
      <w:lvlJc w:val="left"/>
      <w:pPr>
        <w:ind w:left="3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BA49F02">
      <w:start w:val="1"/>
      <w:numFmt w:val="lowerLetter"/>
      <w:lvlText w:val="%8"/>
      <w:lvlJc w:val="left"/>
      <w:pPr>
        <w:ind w:left="43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E5CE182">
      <w:start w:val="1"/>
      <w:numFmt w:val="lowerRoman"/>
      <w:lvlText w:val="%9"/>
      <w:lvlJc w:val="left"/>
      <w:pPr>
        <w:ind w:left="50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594D3164"/>
    <w:multiLevelType w:val="hybridMultilevel"/>
    <w:tmpl w:val="12F22BC4"/>
    <w:lvl w:ilvl="0" w:tplc="8D741D70">
      <w:start w:val="1"/>
      <w:numFmt w:val="lowerLetter"/>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1AFDEA">
      <w:start w:val="1"/>
      <w:numFmt w:val="lowerLetter"/>
      <w:lvlText w:val="%2"/>
      <w:lvlJc w:val="left"/>
      <w:pPr>
        <w:ind w:left="1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E81CD0">
      <w:start w:val="1"/>
      <w:numFmt w:val="lowerRoman"/>
      <w:lvlText w:val="%3"/>
      <w:lvlJc w:val="left"/>
      <w:pPr>
        <w:ind w:left="1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7EAA4D8">
      <w:start w:val="1"/>
      <w:numFmt w:val="decimal"/>
      <w:lvlText w:val="%4"/>
      <w:lvlJc w:val="left"/>
      <w:pPr>
        <w:ind w:left="2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BDA2B84">
      <w:start w:val="1"/>
      <w:numFmt w:val="lowerLetter"/>
      <w:lvlText w:val="%5"/>
      <w:lvlJc w:val="left"/>
      <w:pPr>
        <w:ind w:left="32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CC0668">
      <w:start w:val="1"/>
      <w:numFmt w:val="lowerRoman"/>
      <w:lvlText w:val="%6"/>
      <w:lvlJc w:val="left"/>
      <w:pPr>
        <w:ind w:left="39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BC37BE">
      <w:start w:val="1"/>
      <w:numFmt w:val="decimal"/>
      <w:lvlText w:val="%7"/>
      <w:lvlJc w:val="left"/>
      <w:pPr>
        <w:ind w:left="4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3A9148">
      <w:start w:val="1"/>
      <w:numFmt w:val="lowerLetter"/>
      <w:lvlText w:val="%8"/>
      <w:lvlJc w:val="left"/>
      <w:pPr>
        <w:ind w:left="54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C867A">
      <w:start w:val="1"/>
      <w:numFmt w:val="lowerRoman"/>
      <w:lvlText w:val="%9"/>
      <w:lvlJc w:val="left"/>
      <w:pPr>
        <w:ind w:left="6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5DDF0284"/>
    <w:multiLevelType w:val="hybridMultilevel"/>
    <w:tmpl w:val="338CE5F4"/>
    <w:lvl w:ilvl="0" w:tplc="450068E4">
      <w:start w:val="1"/>
      <w:numFmt w:val="decimal"/>
      <w:lvlText w:val="%1)"/>
      <w:lvlJc w:val="left"/>
      <w:pPr>
        <w:ind w:left="24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2B7467C0">
      <w:start w:val="1"/>
      <w:numFmt w:val="lowerLetter"/>
      <w:lvlText w:val="%2"/>
      <w:lvlJc w:val="left"/>
      <w:pPr>
        <w:ind w:left="10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AABC67F8">
      <w:start w:val="1"/>
      <w:numFmt w:val="lowerRoman"/>
      <w:lvlText w:val="%3"/>
      <w:lvlJc w:val="left"/>
      <w:pPr>
        <w:ind w:left="18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1B5295FE">
      <w:start w:val="1"/>
      <w:numFmt w:val="decimal"/>
      <w:lvlText w:val="%4"/>
      <w:lvlJc w:val="left"/>
      <w:pPr>
        <w:ind w:left="25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BA40CFBE">
      <w:start w:val="1"/>
      <w:numFmt w:val="lowerLetter"/>
      <w:lvlText w:val="%5"/>
      <w:lvlJc w:val="left"/>
      <w:pPr>
        <w:ind w:left="324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49C8F5EA">
      <w:start w:val="1"/>
      <w:numFmt w:val="lowerRoman"/>
      <w:lvlText w:val="%6"/>
      <w:lvlJc w:val="left"/>
      <w:pPr>
        <w:ind w:left="396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94585D6E">
      <w:start w:val="1"/>
      <w:numFmt w:val="decimal"/>
      <w:lvlText w:val="%7"/>
      <w:lvlJc w:val="left"/>
      <w:pPr>
        <w:ind w:left="46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E06076D4">
      <w:start w:val="1"/>
      <w:numFmt w:val="lowerLetter"/>
      <w:lvlText w:val="%8"/>
      <w:lvlJc w:val="left"/>
      <w:pPr>
        <w:ind w:left="54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0EC84C3A">
      <w:start w:val="1"/>
      <w:numFmt w:val="lowerRoman"/>
      <w:lvlText w:val="%9"/>
      <w:lvlJc w:val="left"/>
      <w:pPr>
        <w:ind w:left="61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5F545CB4"/>
    <w:multiLevelType w:val="multilevel"/>
    <w:tmpl w:val="015C7D96"/>
    <w:lvl w:ilvl="0">
      <w:start w:val="1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5FCD0DF0"/>
    <w:multiLevelType w:val="hybridMultilevel"/>
    <w:tmpl w:val="5E7C1B30"/>
    <w:lvl w:ilvl="0" w:tplc="53C082BC">
      <w:start w:val="9"/>
      <w:numFmt w:val="decimal"/>
      <w:lvlText w:val="%1."/>
      <w:lvlJc w:val="left"/>
      <w:pPr>
        <w:ind w:left="25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E861D14">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E0A7CF0">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09072FC">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C0E626A">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43EFCAC">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C16E674">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AA027B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1247EC8">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5FF466AB"/>
    <w:multiLevelType w:val="hybridMultilevel"/>
    <w:tmpl w:val="FCD6602E"/>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8" w15:restartNumberingAfterBreak="0">
    <w:nsid w:val="61890622"/>
    <w:multiLevelType w:val="hybridMultilevel"/>
    <w:tmpl w:val="92CACC3A"/>
    <w:lvl w:ilvl="0" w:tplc="BEAC3C3A">
      <w:start w:val="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D6D42F6E">
      <w:start w:val="1"/>
      <w:numFmt w:val="lowerLetter"/>
      <w:lvlText w:val="%2"/>
      <w:lvlJc w:val="left"/>
      <w:pPr>
        <w:ind w:left="515"/>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8A6495E2">
      <w:start w:val="4"/>
      <w:numFmt w:val="lowerLetter"/>
      <w:lvlRestart w:val="0"/>
      <w:lvlText w:val="%3)"/>
      <w:lvlJc w:val="left"/>
      <w:pPr>
        <w:ind w:left="25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AEDCB164">
      <w:start w:val="1"/>
      <w:numFmt w:val="decimal"/>
      <w:lvlText w:val="%4"/>
      <w:lvlJc w:val="left"/>
      <w:pPr>
        <w:ind w:left="13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E0163140">
      <w:start w:val="1"/>
      <w:numFmt w:val="lowerLetter"/>
      <w:lvlText w:val="%5"/>
      <w:lvlJc w:val="left"/>
      <w:pPr>
        <w:ind w:left="210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EC484AF6">
      <w:start w:val="1"/>
      <w:numFmt w:val="lowerRoman"/>
      <w:lvlText w:val="%6"/>
      <w:lvlJc w:val="left"/>
      <w:pPr>
        <w:ind w:left="282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39BAFE40">
      <w:start w:val="1"/>
      <w:numFmt w:val="decimal"/>
      <w:lvlText w:val="%7"/>
      <w:lvlJc w:val="left"/>
      <w:pPr>
        <w:ind w:left="354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A7841334">
      <w:start w:val="1"/>
      <w:numFmt w:val="lowerLetter"/>
      <w:lvlText w:val="%8"/>
      <w:lvlJc w:val="left"/>
      <w:pPr>
        <w:ind w:left="426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32B81FB4">
      <w:start w:val="1"/>
      <w:numFmt w:val="lowerRoman"/>
      <w:lvlText w:val="%9"/>
      <w:lvlJc w:val="left"/>
      <w:pPr>
        <w:ind w:left="49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645A1F98"/>
    <w:multiLevelType w:val="hybridMultilevel"/>
    <w:tmpl w:val="6BDE7E5C"/>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40" w15:restartNumberingAfterBreak="0">
    <w:nsid w:val="69C334BD"/>
    <w:multiLevelType w:val="multilevel"/>
    <w:tmpl w:val="BCEE6FBC"/>
    <w:lvl w:ilvl="0">
      <w:start w:val="12"/>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3833509"/>
    <w:multiLevelType w:val="hybridMultilevel"/>
    <w:tmpl w:val="ADB209F4"/>
    <w:lvl w:ilvl="0" w:tplc="7E78474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4553CC2"/>
    <w:multiLevelType w:val="multilevel"/>
    <w:tmpl w:val="701E8792"/>
    <w:lvl w:ilvl="0">
      <w:start w:val="5"/>
      <w:numFmt w:val="decimal"/>
      <w:lvlText w:val="%1."/>
      <w:lvlJc w:val="left"/>
      <w:pPr>
        <w:ind w:left="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76DB130E"/>
    <w:multiLevelType w:val="multilevel"/>
    <w:tmpl w:val="7832B780"/>
    <w:lvl w:ilvl="0">
      <w:start w:val="12"/>
      <w:numFmt w:val="decimal"/>
      <w:lvlText w:val="%1."/>
      <w:lvlJc w:val="left"/>
      <w:pPr>
        <w:ind w:left="3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4" w15:restartNumberingAfterBreak="0">
    <w:nsid w:val="783A2A02"/>
    <w:multiLevelType w:val="hybridMultilevel"/>
    <w:tmpl w:val="E3885D9A"/>
    <w:lvl w:ilvl="0" w:tplc="36967BA0">
      <w:start w:val="5"/>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0CC680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3F49F8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D68386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10E553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F66117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5ACE92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34EF8F2">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20E189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79CD7A1A"/>
    <w:multiLevelType w:val="multilevel"/>
    <w:tmpl w:val="57361FE8"/>
    <w:lvl w:ilvl="0">
      <w:start w:val="3"/>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0"/>
  </w:num>
  <w:num w:numId="2">
    <w:abstractNumId w:val="44"/>
  </w:num>
  <w:num w:numId="3">
    <w:abstractNumId w:val="45"/>
  </w:num>
  <w:num w:numId="4">
    <w:abstractNumId w:val="8"/>
  </w:num>
  <w:num w:numId="5">
    <w:abstractNumId w:val="3"/>
  </w:num>
  <w:num w:numId="6">
    <w:abstractNumId w:val="14"/>
  </w:num>
  <w:num w:numId="7">
    <w:abstractNumId w:val="32"/>
  </w:num>
  <w:num w:numId="8">
    <w:abstractNumId w:val="42"/>
  </w:num>
  <w:num w:numId="9">
    <w:abstractNumId w:val="28"/>
  </w:num>
  <w:num w:numId="10">
    <w:abstractNumId w:val="31"/>
  </w:num>
  <w:num w:numId="11">
    <w:abstractNumId w:val="17"/>
  </w:num>
  <w:num w:numId="12">
    <w:abstractNumId w:val="15"/>
  </w:num>
  <w:num w:numId="13">
    <w:abstractNumId w:val="22"/>
  </w:num>
  <w:num w:numId="14">
    <w:abstractNumId w:val="6"/>
  </w:num>
  <w:num w:numId="15">
    <w:abstractNumId w:val="9"/>
  </w:num>
  <w:num w:numId="16">
    <w:abstractNumId w:val="34"/>
  </w:num>
  <w:num w:numId="17">
    <w:abstractNumId w:val="38"/>
  </w:num>
  <w:num w:numId="18">
    <w:abstractNumId w:val="33"/>
  </w:num>
  <w:num w:numId="19">
    <w:abstractNumId w:val="27"/>
  </w:num>
  <w:num w:numId="20">
    <w:abstractNumId w:val="5"/>
  </w:num>
  <w:num w:numId="21">
    <w:abstractNumId w:val="36"/>
  </w:num>
  <w:num w:numId="22">
    <w:abstractNumId w:val="16"/>
  </w:num>
  <w:num w:numId="23">
    <w:abstractNumId w:val="26"/>
  </w:num>
  <w:num w:numId="24">
    <w:abstractNumId w:val="4"/>
  </w:num>
  <w:num w:numId="25">
    <w:abstractNumId w:val="24"/>
  </w:num>
  <w:num w:numId="26">
    <w:abstractNumId w:val="21"/>
  </w:num>
  <w:num w:numId="27">
    <w:abstractNumId w:val="11"/>
  </w:num>
  <w:num w:numId="28">
    <w:abstractNumId w:val="35"/>
  </w:num>
  <w:num w:numId="29">
    <w:abstractNumId w:val="43"/>
  </w:num>
  <w:num w:numId="30">
    <w:abstractNumId w:val="40"/>
  </w:num>
  <w:num w:numId="31">
    <w:abstractNumId w:val="7"/>
  </w:num>
  <w:num w:numId="32">
    <w:abstractNumId w:val="25"/>
  </w:num>
  <w:num w:numId="33">
    <w:abstractNumId w:val="18"/>
  </w:num>
  <w:num w:numId="34">
    <w:abstractNumId w:val="2"/>
  </w:num>
  <w:num w:numId="35">
    <w:abstractNumId w:val="29"/>
  </w:num>
  <w:num w:numId="36">
    <w:abstractNumId w:val="19"/>
  </w:num>
  <w:num w:numId="37">
    <w:abstractNumId w:val="13"/>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num>
  <w:num w:numId="41">
    <w:abstractNumId w:val="23"/>
  </w:num>
  <w:num w:numId="42">
    <w:abstractNumId w:val="30"/>
  </w:num>
  <w:num w:numId="43">
    <w:abstractNumId w:val="39"/>
  </w:num>
  <w:num w:numId="44">
    <w:abstractNumId w:val="1"/>
  </w:num>
  <w:num w:numId="45">
    <w:abstractNumId w:val="37"/>
  </w:num>
  <w:num w:numId="46">
    <w:abstractNumId w:val="1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B42"/>
    <w:rsid w:val="000225A8"/>
    <w:rsid w:val="00024DAB"/>
    <w:rsid w:val="000277FE"/>
    <w:rsid w:val="00040192"/>
    <w:rsid w:val="00040C0E"/>
    <w:rsid w:val="00050295"/>
    <w:rsid w:val="00053C8B"/>
    <w:rsid w:val="00064EB0"/>
    <w:rsid w:val="000A0D2C"/>
    <w:rsid w:val="000A7537"/>
    <w:rsid w:val="000B0EE9"/>
    <w:rsid w:val="000B6245"/>
    <w:rsid w:val="000B758F"/>
    <w:rsid w:val="000D3BF3"/>
    <w:rsid w:val="000D77E6"/>
    <w:rsid w:val="000E41AC"/>
    <w:rsid w:val="00104BAB"/>
    <w:rsid w:val="00105679"/>
    <w:rsid w:val="001222A5"/>
    <w:rsid w:val="0012257C"/>
    <w:rsid w:val="00131371"/>
    <w:rsid w:val="0013185F"/>
    <w:rsid w:val="00151AF4"/>
    <w:rsid w:val="00151E99"/>
    <w:rsid w:val="00152A5D"/>
    <w:rsid w:val="0016105F"/>
    <w:rsid w:val="0016397D"/>
    <w:rsid w:val="00176F23"/>
    <w:rsid w:val="00197D01"/>
    <w:rsid w:val="001B44D8"/>
    <w:rsid w:val="001D515C"/>
    <w:rsid w:val="001F13F9"/>
    <w:rsid w:val="001F5A0B"/>
    <w:rsid w:val="00206790"/>
    <w:rsid w:val="002127D6"/>
    <w:rsid w:val="002134DA"/>
    <w:rsid w:val="002156EF"/>
    <w:rsid w:val="00216B2B"/>
    <w:rsid w:val="002178B5"/>
    <w:rsid w:val="00225937"/>
    <w:rsid w:val="00232C0A"/>
    <w:rsid w:val="0023710A"/>
    <w:rsid w:val="00242291"/>
    <w:rsid w:val="00242CD8"/>
    <w:rsid w:val="00260275"/>
    <w:rsid w:val="00273559"/>
    <w:rsid w:val="00273947"/>
    <w:rsid w:val="002834A5"/>
    <w:rsid w:val="002B6FCD"/>
    <w:rsid w:val="00304C74"/>
    <w:rsid w:val="00312421"/>
    <w:rsid w:val="003240A7"/>
    <w:rsid w:val="003452A2"/>
    <w:rsid w:val="0036098C"/>
    <w:rsid w:val="003646BF"/>
    <w:rsid w:val="003650FE"/>
    <w:rsid w:val="00370338"/>
    <w:rsid w:val="00380D0C"/>
    <w:rsid w:val="003975D8"/>
    <w:rsid w:val="003A02D8"/>
    <w:rsid w:val="003B6EC0"/>
    <w:rsid w:val="003C4B42"/>
    <w:rsid w:val="003E2E8A"/>
    <w:rsid w:val="003F2AFE"/>
    <w:rsid w:val="003F6A90"/>
    <w:rsid w:val="00407459"/>
    <w:rsid w:val="00407E6C"/>
    <w:rsid w:val="00434301"/>
    <w:rsid w:val="00434FC4"/>
    <w:rsid w:val="00441F94"/>
    <w:rsid w:val="0048247E"/>
    <w:rsid w:val="0048476C"/>
    <w:rsid w:val="004A5371"/>
    <w:rsid w:val="004A722D"/>
    <w:rsid w:val="004A74FA"/>
    <w:rsid w:val="004C28F2"/>
    <w:rsid w:val="004D0178"/>
    <w:rsid w:val="004D12FB"/>
    <w:rsid w:val="004E77EC"/>
    <w:rsid w:val="004F2D7F"/>
    <w:rsid w:val="004F4838"/>
    <w:rsid w:val="005065F5"/>
    <w:rsid w:val="00586FFF"/>
    <w:rsid w:val="005B0965"/>
    <w:rsid w:val="005D2A64"/>
    <w:rsid w:val="005E45B0"/>
    <w:rsid w:val="005F1E9B"/>
    <w:rsid w:val="00624C9B"/>
    <w:rsid w:val="00634C2A"/>
    <w:rsid w:val="00663892"/>
    <w:rsid w:val="00675341"/>
    <w:rsid w:val="00696FE4"/>
    <w:rsid w:val="00697B8D"/>
    <w:rsid w:val="006B0F3D"/>
    <w:rsid w:val="006D2325"/>
    <w:rsid w:val="006D523F"/>
    <w:rsid w:val="006F01D9"/>
    <w:rsid w:val="00702579"/>
    <w:rsid w:val="007029BD"/>
    <w:rsid w:val="0071157F"/>
    <w:rsid w:val="0071389D"/>
    <w:rsid w:val="00717FD7"/>
    <w:rsid w:val="0075467C"/>
    <w:rsid w:val="00783885"/>
    <w:rsid w:val="00791A80"/>
    <w:rsid w:val="007C72BB"/>
    <w:rsid w:val="00831B3D"/>
    <w:rsid w:val="00833777"/>
    <w:rsid w:val="00862B63"/>
    <w:rsid w:val="00866BE6"/>
    <w:rsid w:val="00874294"/>
    <w:rsid w:val="00875E6E"/>
    <w:rsid w:val="00893A49"/>
    <w:rsid w:val="008948DB"/>
    <w:rsid w:val="008D1355"/>
    <w:rsid w:val="008F3279"/>
    <w:rsid w:val="00916961"/>
    <w:rsid w:val="0092790A"/>
    <w:rsid w:val="0094443C"/>
    <w:rsid w:val="00956443"/>
    <w:rsid w:val="00957016"/>
    <w:rsid w:val="009A0D90"/>
    <w:rsid w:val="009B7038"/>
    <w:rsid w:val="009D4FDC"/>
    <w:rsid w:val="009D584B"/>
    <w:rsid w:val="009F3D14"/>
    <w:rsid w:val="00A0104E"/>
    <w:rsid w:val="00A05CB4"/>
    <w:rsid w:val="00A14BFC"/>
    <w:rsid w:val="00A26A8F"/>
    <w:rsid w:val="00A36137"/>
    <w:rsid w:val="00A42DC3"/>
    <w:rsid w:val="00A518D7"/>
    <w:rsid w:val="00A54D79"/>
    <w:rsid w:val="00A85545"/>
    <w:rsid w:val="00AA562B"/>
    <w:rsid w:val="00AB2806"/>
    <w:rsid w:val="00B14693"/>
    <w:rsid w:val="00B304D3"/>
    <w:rsid w:val="00B319F9"/>
    <w:rsid w:val="00B43586"/>
    <w:rsid w:val="00B52F03"/>
    <w:rsid w:val="00B56222"/>
    <w:rsid w:val="00B60504"/>
    <w:rsid w:val="00B90AAA"/>
    <w:rsid w:val="00B927D9"/>
    <w:rsid w:val="00B952C2"/>
    <w:rsid w:val="00BA0794"/>
    <w:rsid w:val="00BB1AE0"/>
    <w:rsid w:val="00BB3250"/>
    <w:rsid w:val="00BB3714"/>
    <w:rsid w:val="00BB51F4"/>
    <w:rsid w:val="00BC4723"/>
    <w:rsid w:val="00BD2F55"/>
    <w:rsid w:val="00C04549"/>
    <w:rsid w:val="00C1777B"/>
    <w:rsid w:val="00C3773B"/>
    <w:rsid w:val="00C523F7"/>
    <w:rsid w:val="00C541E4"/>
    <w:rsid w:val="00C612D9"/>
    <w:rsid w:val="00C634E5"/>
    <w:rsid w:val="00CB1BAA"/>
    <w:rsid w:val="00CC6799"/>
    <w:rsid w:val="00CD0992"/>
    <w:rsid w:val="00CF5611"/>
    <w:rsid w:val="00D0094F"/>
    <w:rsid w:val="00D016CD"/>
    <w:rsid w:val="00D12B67"/>
    <w:rsid w:val="00D320B1"/>
    <w:rsid w:val="00D368C7"/>
    <w:rsid w:val="00D66087"/>
    <w:rsid w:val="00D67334"/>
    <w:rsid w:val="00D769CE"/>
    <w:rsid w:val="00D84EA2"/>
    <w:rsid w:val="00D9462E"/>
    <w:rsid w:val="00DB6FDF"/>
    <w:rsid w:val="00DC3B65"/>
    <w:rsid w:val="00DC7267"/>
    <w:rsid w:val="00DF49F6"/>
    <w:rsid w:val="00E137AB"/>
    <w:rsid w:val="00E17A77"/>
    <w:rsid w:val="00E31104"/>
    <w:rsid w:val="00E420CE"/>
    <w:rsid w:val="00E43987"/>
    <w:rsid w:val="00E559F3"/>
    <w:rsid w:val="00E640D6"/>
    <w:rsid w:val="00E73385"/>
    <w:rsid w:val="00E761C6"/>
    <w:rsid w:val="00E83792"/>
    <w:rsid w:val="00E96B1D"/>
    <w:rsid w:val="00EA52AB"/>
    <w:rsid w:val="00EC3B41"/>
    <w:rsid w:val="00EE70A1"/>
    <w:rsid w:val="00EE70BC"/>
    <w:rsid w:val="00F05F1D"/>
    <w:rsid w:val="00F10635"/>
    <w:rsid w:val="00F256EA"/>
    <w:rsid w:val="00F3089B"/>
    <w:rsid w:val="00F41D6C"/>
    <w:rsid w:val="00F430E1"/>
    <w:rsid w:val="00F52615"/>
    <w:rsid w:val="00F6332E"/>
    <w:rsid w:val="00F709E7"/>
    <w:rsid w:val="00F818FB"/>
    <w:rsid w:val="00F91541"/>
    <w:rsid w:val="00FB6FA2"/>
    <w:rsid w:val="00FC510C"/>
    <w:rsid w:val="00FD226F"/>
    <w:rsid w:val="00FE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7116F"/>
  <w15:docId w15:val="{E40040FA-03C3-4B13-A296-06E30660A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773B"/>
    <w:pPr>
      <w:spacing w:after="3" w:line="242"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C3773B"/>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B56222"/>
    <w:pPr>
      <w:ind w:left="720"/>
      <w:contextualSpacing/>
    </w:pPr>
  </w:style>
  <w:style w:type="paragraph" w:styleId="Tekstdymka">
    <w:name w:val="Balloon Text"/>
    <w:basedOn w:val="Normalny"/>
    <w:link w:val="TekstdymkaZnak"/>
    <w:uiPriority w:val="99"/>
    <w:semiHidden/>
    <w:unhideWhenUsed/>
    <w:rsid w:val="000B758F"/>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0B758F"/>
    <w:rPr>
      <w:rFonts w:ascii="Segoe UI" w:eastAsia="Arial" w:hAnsi="Segoe UI" w:cs="Segoe UI"/>
      <w:color w:val="000000"/>
      <w:sz w:val="18"/>
      <w:szCs w:val="18"/>
    </w:rPr>
  </w:style>
  <w:style w:type="paragraph" w:styleId="Nagwek">
    <w:name w:val="header"/>
    <w:basedOn w:val="Normalny"/>
    <w:link w:val="NagwekZnak"/>
    <w:uiPriority w:val="99"/>
    <w:unhideWhenUsed/>
    <w:rsid w:val="006B0F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0F3D"/>
    <w:rPr>
      <w:rFonts w:ascii="Arial" w:eastAsia="Arial" w:hAnsi="Arial" w:cs="Arial"/>
      <w:color w:val="000000"/>
      <w:sz w:val="18"/>
    </w:rPr>
  </w:style>
  <w:style w:type="paragraph" w:styleId="Stopka">
    <w:name w:val="footer"/>
    <w:basedOn w:val="Normalny"/>
    <w:link w:val="StopkaZnak"/>
    <w:uiPriority w:val="99"/>
    <w:unhideWhenUsed/>
    <w:rsid w:val="006B0F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0F3D"/>
    <w:rPr>
      <w:rFonts w:ascii="Arial" w:eastAsia="Arial" w:hAnsi="Arial" w:cs="Arial"/>
      <w:color w:val="000000"/>
      <w:sz w:val="18"/>
    </w:rPr>
  </w:style>
  <w:style w:type="character" w:styleId="Uwydatnienie">
    <w:name w:val="Emphasis"/>
    <w:basedOn w:val="Domylnaczcionkaakapitu"/>
    <w:uiPriority w:val="20"/>
    <w:qFormat/>
    <w:rsid w:val="00024DAB"/>
    <w:rPr>
      <w:i/>
      <w:iCs/>
    </w:rPr>
  </w:style>
  <w:style w:type="character" w:styleId="Pogrubienie">
    <w:name w:val="Strong"/>
    <w:basedOn w:val="Domylnaczcionkaakapitu"/>
    <w:uiPriority w:val="22"/>
    <w:qFormat/>
    <w:rsid w:val="000A0D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226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hyperlink" Target="https://sip.legalis.pl/document-view.seam?documentId=mfrxilrtg4ytkobvgm4tiltwmvzc4mjygyzd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kobvgm4tiltwmvzc4mjygyzdq"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rablotnica.bip.org"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bygm" TargetMode="External"/><Relationship Id="rId10" Type="http://schemas.openxmlformats.org/officeDocument/2006/relationships/hyperlink" Target="mailto:gmina@starablotnic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mina@starablotnica.pl" TargetMode="External"/><Relationship Id="rId14" Type="http://schemas.openxmlformats.org/officeDocument/2006/relationships/hyperlink" Target="https://sip.legalis.pl/document-view.seam?documentId=mfrxilrtg4ytkobvgm4tiltwmvzc4mjygyzd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1285D-B7AA-4ECC-ACF1-1EBDEF9B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9002</Words>
  <Characters>54013</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2021-12-17T09:53:00Z</cp:lastPrinted>
  <dcterms:created xsi:type="dcterms:W3CDTF">2022-02-21T07:22:00Z</dcterms:created>
  <dcterms:modified xsi:type="dcterms:W3CDTF">2022-02-21T10:57:00Z</dcterms:modified>
</cp:coreProperties>
</file>