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</w:p>
    <w:p w:rsidR="003C40FC" w:rsidRPr="00825972" w:rsidRDefault="00532F78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Podmiot </w:t>
      </w:r>
      <w:r w:rsidR="00142639">
        <w:rPr>
          <w:rFonts w:asciiTheme="majorHAnsi" w:hAnsiTheme="majorHAnsi" w:cs="Calibri"/>
          <w:b/>
        </w:rPr>
        <w:t>udostępniający zasoby:</w:t>
      </w:r>
    </w:p>
    <w:p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</w:t>
      </w:r>
      <w:r w:rsidR="00142639">
        <w:rPr>
          <w:rFonts w:asciiTheme="majorHAnsi" w:hAnsiTheme="majorHAnsi" w:cs="Calibri"/>
        </w:rPr>
        <w:t xml:space="preserve">                          </w:t>
      </w:r>
      <w:r w:rsidRPr="00825972">
        <w:rPr>
          <w:rFonts w:asciiTheme="majorHAnsi" w:hAnsiTheme="majorHAnsi" w:cs="Calibri"/>
        </w:rPr>
        <w:t xml:space="preserve"> i zawodowe na okres korzystania z nich przy wykonywaniu niniejszego zamówienia.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:rsidTr="00657736">
        <w:trPr>
          <w:trHeight w:val="465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:rsidTr="00657736">
        <w:trPr>
          <w:trHeight w:val="244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:rsidR="009D6774" w:rsidRPr="00825972" w:rsidRDefault="00D24896" w:rsidP="009D6774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Podmiot udostępniający </w:t>
      </w:r>
      <w:proofErr w:type="spellStart"/>
      <w:r>
        <w:rPr>
          <w:rFonts w:asciiTheme="majorHAnsi" w:hAnsiTheme="majorHAnsi" w:cs="Calibri"/>
          <w:b/>
        </w:rPr>
        <w:t>zasoby</w:t>
      </w:r>
      <w:bookmarkStart w:id="0" w:name="_GoBack"/>
      <w:bookmarkEnd w:id="0"/>
      <w:r w:rsidR="009D6774" w:rsidRPr="00825972">
        <w:rPr>
          <w:rFonts w:asciiTheme="majorHAnsi" w:hAnsiTheme="majorHAnsi" w:cs="Calibri"/>
          <w:b/>
        </w:rPr>
        <w:t>Wykonawca</w:t>
      </w:r>
      <w:proofErr w:type="spellEnd"/>
      <w:r w:rsidR="009D6774" w:rsidRPr="00825972">
        <w:rPr>
          <w:rFonts w:asciiTheme="majorHAnsi" w:hAnsiTheme="majorHAnsi" w:cs="Calibri"/>
          <w:b/>
        </w:rPr>
        <w:t>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:rsidR="009D6774" w:rsidRPr="00825972" w:rsidRDefault="009D6774" w:rsidP="009D6774">
      <w:pPr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A640F">
        <w:rPr>
          <w:b/>
          <w:sz w:val="24"/>
          <w:szCs w:val="24"/>
        </w:rPr>
        <w:t>Przebudowa dróg na terenie Gminy Stara Błotnica</w:t>
      </w:r>
    </w:p>
    <w:p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Default="009D6774" w:rsidP="00A61656">
      <w:pPr>
        <w:jc w:val="both"/>
        <w:rPr>
          <w:rFonts w:asciiTheme="majorHAnsi" w:hAnsiTheme="majorHAnsi" w:cs="Calibri"/>
        </w:rPr>
      </w:pPr>
    </w:p>
    <w:p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lastRenderedPageBreak/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C954F5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A61656" w:rsidRPr="00825972" w:rsidRDefault="00A61656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C954F5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3F148A" w:rsidRPr="00825972" w:rsidRDefault="003F148A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lastRenderedPageBreak/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4E" w:rsidRDefault="00E23E4E" w:rsidP="007729E9">
      <w:r>
        <w:separator/>
      </w:r>
    </w:p>
  </w:endnote>
  <w:endnote w:type="continuationSeparator" w:id="0">
    <w:p w:rsidR="00E23E4E" w:rsidRDefault="00E23E4E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4E" w:rsidRDefault="00E23E4E" w:rsidP="007729E9">
      <w:r>
        <w:separator/>
      </w:r>
    </w:p>
  </w:footnote>
  <w:footnote w:type="continuationSeparator" w:id="0">
    <w:p w:rsidR="00E23E4E" w:rsidRDefault="00E23E4E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4088CCC9" wp14:editId="5B251CE0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538C1"/>
    <w:rsid w:val="00060ABC"/>
    <w:rsid w:val="000F2319"/>
    <w:rsid w:val="00142639"/>
    <w:rsid w:val="0021092A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50518D"/>
    <w:rsid w:val="00532F78"/>
    <w:rsid w:val="005A640F"/>
    <w:rsid w:val="00612EE1"/>
    <w:rsid w:val="006478FD"/>
    <w:rsid w:val="006A1B4B"/>
    <w:rsid w:val="00767876"/>
    <w:rsid w:val="007729E9"/>
    <w:rsid w:val="00825972"/>
    <w:rsid w:val="00825F6D"/>
    <w:rsid w:val="008804F0"/>
    <w:rsid w:val="008B3D21"/>
    <w:rsid w:val="009D6774"/>
    <w:rsid w:val="009E3438"/>
    <w:rsid w:val="00A61656"/>
    <w:rsid w:val="00AC23EB"/>
    <w:rsid w:val="00B921F2"/>
    <w:rsid w:val="00BD2D49"/>
    <w:rsid w:val="00C405C5"/>
    <w:rsid w:val="00C76544"/>
    <w:rsid w:val="00C954F5"/>
    <w:rsid w:val="00C97665"/>
    <w:rsid w:val="00D00778"/>
    <w:rsid w:val="00D0533E"/>
    <w:rsid w:val="00D24896"/>
    <w:rsid w:val="00D36D57"/>
    <w:rsid w:val="00D9016C"/>
    <w:rsid w:val="00E23E4E"/>
    <w:rsid w:val="00E3234E"/>
    <w:rsid w:val="00E80576"/>
    <w:rsid w:val="00F43445"/>
    <w:rsid w:val="00F66C0C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user</cp:lastModifiedBy>
  <cp:revision>3</cp:revision>
  <cp:lastPrinted>2021-08-30T13:04:00Z</cp:lastPrinted>
  <dcterms:created xsi:type="dcterms:W3CDTF">2022-12-02T14:17:00Z</dcterms:created>
  <dcterms:modified xsi:type="dcterms:W3CDTF">2022-12-05T12:50:00Z</dcterms:modified>
</cp:coreProperties>
</file>